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BC4C" w14:textId="3625988D" w:rsidR="00B235F3" w:rsidRDefault="00B235F3" w:rsidP="00B235F3">
      <w:pPr>
        <w:pStyle w:val="Heading1"/>
      </w:pPr>
      <w:bookmarkStart w:id="0" w:name="_Hlk78873289"/>
      <w:r>
        <w:t>Give a little, help a lot</w:t>
      </w:r>
      <w:r w:rsidR="00875A06">
        <w:t xml:space="preserve"> </w:t>
      </w:r>
      <w:r w:rsidR="00737306">
        <w:t>A</w:t>
      </w:r>
      <w:r w:rsidR="00875A06">
        <w:t>rticle</w:t>
      </w:r>
      <w:r w:rsidR="00200820">
        <w:t xml:space="preserve"> (PEBB)</w:t>
      </w:r>
    </w:p>
    <w:bookmarkEnd w:id="0"/>
    <w:p w14:paraId="79CD913A" w14:textId="77777777" w:rsidR="00B235F3" w:rsidRDefault="00B235F3" w:rsidP="00B235F3">
      <w:pPr>
        <w:pStyle w:val="Heading2"/>
      </w:pPr>
    </w:p>
    <w:p w14:paraId="1ABEBFEC" w14:textId="32DA3FC7" w:rsidR="00B235F3" w:rsidRPr="00B235F3" w:rsidRDefault="00B235F3" w:rsidP="00B235F3">
      <w:pPr>
        <w:pStyle w:val="Heading2"/>
      </w:pPr>
      <w:r w:rsidRPr="00B235F3">
        <w:t>How to use</w:t>
      </w:r>
    </w:p>
    <w:p w14:paraId="22D58FA3" w14:textId="2C58412F" w:rsidR="00B235F3" w:rsidRPr="00724E05" w:rsidRDefault="00B235F3" w:rsidP="00B235F3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Segoe UI"/>
          <w:b/>
          <w:szCs w:val="20"/>
        </w:rPr>
      </w:pPr>
      <w:r w:rsidRPr="00724E05">
        <w:rPr>
          <w:rFonts w:cs="Segoe UI"/>
          <w:szCs w:val="20"/>
        </w:rPr>
        <w:t>Share the</w:t>
      </w:r>
      <w:r>
        <w:rPr>
          <w:rFonts w:cs="Segoe UI"/>
          <w:szCs w:val="20"/>
        </w:rPr>
        <w:t xml:space="preserve"> article </w:t>
      </w:r>
      <w:r w:rsidRPr="00724E05">
        <w:rPr>
          <w:rFonts w:cs="Segoe UI"/>
          <w:szCs w:val="20"/>
        </w:rPr>
        <w:t>below</w:t>
      </w:r>
      <w:r>
        <w:rPr>
          <w:rFonts w:cs="Segoe UI"/>
          <w:szCs w:val="20"/>
        </w:rPr>
        <w:t xml:space="preserve"> in a newsletter or blog</w:t>
      </w:r>
      <w:r w:rsidRPr="00724E05">
        <w:rPr>
          <w:rFonts w:cs="Segoe UI"/>
          <w:szCs w:val="20"/>
        </w:rPr>
        <w:t xml:space="preserve"> to promote the </w:t>
      </w:r>
      <w:r>
        <w:rPr>
          <w:rFonts w:cs="Segoe UI"/>
          <w:i/>
          <w:szCs w:val="20"/>
        </w:rPr>
        <w:t>Give a little, help a lot</w:t>
      </w:r>
      <w:r>
        <w:rPr>
          <w:rFonts w:cs="Segoe UI"/>
          <w:iCs/>
          <w:szCs w:val="20"/>
        </w:rPr>
        <w:t xml:space="preserve"> activity</w:t>
      </w:r>
      <w:r w:rsidRPr="00724E05">
        <w:rPr>
          <w:rFonts w:cs="Segoe UI"/>
          <w:szCs w:val="20"/>
        </w:rPr>
        <w:t xml:space="preserve">, which runs from </w:t>
      </w:r>
      <w:r>
        <w:rPr>
          <w:rFonts w:cs="Segoe UI"/>
          <w:szCs w:val="20"/>
        </w:rPr>
        <w:t>October 1 to November 3</w:t>
      </w:r>
      <w:r w:rsidR="002F5259">
        <w:rPr>
          <w:rFonts w:cs="Segoe UI"/>
          <w:szCs w:val="20"/>
        </w:rPr>
        <w:t>0</w:t>
      </w:r>
      <w:r w:rsidRPr="00724E05">
        <w:rPr>
          <w:rFonts w:cs="Segoe UI"/>
          <w:szCs w:val="20"/>
        </w:rPr>
        <w:t>, 2021.</w:t>
      </w:r>
    </w:p>
    <w:p w14:paraId="75F41DF4" w14:textId="77777777" w:rsidR="00B235F3" w:rsidRPr="00724E05" w:rsidRDefault="00B235F3" w:rsidP="00B235F3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Segoe UI"/>
          <w:b/>
          <w:szCs w:val="20"/>
        </w:rPr>
      </w:pPr>
      <w:r w:rsidRPr="00724E05">
        <w:rPr>
          <w:rFonts w:cs="Segoe UI"/>
          <w:szCs w:val="20"/>
        </w:rPr>
        <w:t xml:space="preserve">The </w:t>
      </w:r>
      <w:r>
        <w:rPr>
          <w:rFonts w:cs="Segoe UI"/>
          <w:szCs w:val="20"/>
        </w:rPr>
        <w:t>article</w:t>
      </w:r>
      <w:r w:rsidRPr="00724E05">
        <w:rPr>
          <w:rFonts w:cs="Segoe UI"/>
          <w:szCs w:val="20"/>
        </w:rPr>
        <w:t xml:space="preserve"> is ready to use as is or you can edit to make it work for your organization. </w:t>
      </w:r>
    </w:p>
    <w:p w14:paraId="312E0D42" w14:textId="77777777" w:rsidR="00B235F3" w:rsidRPr="00724E05" w:rsidRDefault="00B235F3" w:rsidP="00B235F3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Segoe UI"/>
          <w:b/>
          <w:szCs w:val="20"/>
        </w:rPr>
      </w:pPr>
      <w:r w:rsidRPr="00724E05">
        <w:rPr>
          <w:rFonts w:cs="Segoe UI"/>
          <w:szCs w:val="20"/>
        </w:rPr>
        <w:t>If needed, finish by adding your contact information, logo, and more.</w:t>
      </w:r>
    </w:p>
    <w:p w14:paraId="4EBF5AF1" w14:textId="77777777" w:rsidR="00B235F3" w:rsidRDefault="00B235F3" w:rsidP="00B235F3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  <w:highlight w:val="green"/>
        </w:rPr>
      </w:pPr>
    </w:p>
    <w:p w14:paraId="1E10B1B6" w14:textId="77777777" w:rsidR="00B235F3" w:rsidRPr="004517BB" w:rsidRDefault="00B235F3" w:rsidP="00B235F3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  <w:highlight w:val="green"/>
        </w:rPr>
        <w:t>ARTICLE</w:t>
      </w: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 xml:space="preserve"> BELOW</w:t>
      </w:r>
    </w:p>
    <w:p w14:paraId="017E44A6" w14:textId="77777777" w:rsidR="00B235F3" w:rsidRPr="004517BB" w:rsidRDefault="00B235F3" w:rsidP="00B235F3">
      <w:pPr>
        <w:autoSpaceDE w:val="0"/>
        <w:autoSpaceDN w:val="0"/>
        <w:adjustRightInd w:val="0"/>
        <w:spacing w:after="0"/>
        <w:rPr>
          <w:rFonts w:cs="Segoe UI"/>
          <w:b/>
          <w:sz w:val="28"/>
        </w:rPr>
      </w:pPr>
    </w:p>
    <w:p w14:paraId="641C4A40" w14:textId="041FFE0C" w:rsidR="00B235F3" w:rsidRDefault="00B235F3" w:rsidP="00B235F3">
      <w:pPr>
        <w:autoSpaceDE w:val="0"/>
        <w:autoSpaceDN w:val="0"/>
        <w:adjustRightInd w:val="0"/>
        <w:spacing w:after="0"/>
        <w:rPr>
          <w:rFonts w:cs="Segoe UI"/>
        </w:rPr>
      </w:pPr>
      <w:r w:rsidRPr="004A491A">
        <w:rPr>
          <w:rFonts w:cs="Segoe UI"/>
          <w:b/>
          <w:bCs/>
        </w:rPr>
        <w:t>Title:</w:t>
      </w:r>
      <w:r w:rsidRPr="004A491A">
        <w:rPr>
          <w:rFonts w:cs="Segoe UI"/>
        </w:rPr>
        <w:t xml:space="preserve"> </w:t>
      </w:r>
      <w:r>
        <w:rPr>
          <w:rFonts w:cs="Segoe UI"/>
        </w:rPr>
        <w:t>Give a little, help a lot</w:t>
      </w:r>
    </w:p>
    <w:p w14:paraId="2C597110" w14:textId="77777777" w:rsidR="00B235F3" w:rsidRPr="00724E05" w:rsidRDefault="00B235F3" w:rsidP="00B235F3">
      <w:pPr>
        <w:autoSpaceDE w:val="0"/>
        <w:autoSpaceDN w:val="0"/>
        <w:adjustRightInd w:val="0"/>
        <w:spacing w:after="0"/>
        <w:rPr>
          <w:rFonts w:cs="Segoe UI"/>
          <w:b/>
          <w:sz w:val="28"/>
        </w:rPr>
      </w:pPr>
      <w:r w:rsidRPr="004517BB">
        <w:rPr>
          <w:rFonts w:cs="Segoe UI"/>
          <w:b/>
          <w:noProof/>
          <w:sz w:val="28"/>
        </w:rPr>
        <w:drawing>
          <wp:inline distT="0" distB="0" distL="0" distR="0" wp14:anchorId="7E5342C2" wp14:editId="5B350569">
            <wp:extent cx="2161540" cy="480695"/>
            <wp:effectExtent l="0" t="0" r="0" b="0"/>
            <wp:docPr id="2" name="Picture 4" descr="A picture containing ico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A picture containing ico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3DB8B" w14:textId="77777777" w:rsidR="00B235F3" w:rsidRDefault="00B235F3" w:rsidP="00B235F3">
      <w:r w:rsidRPr="00BE6705">
        <w:t>Did you know the little things you do for others will also help you, too?</w:t>
      </w:r>
      <w:r>
        <w:t xml:space="preserve"> Helping others has been shown to be good for our mental health and well-being. It can give you a sense of purpose and make you feel happier and more satisfied about life. </w:t>
      </w:r>
    </w:p>
    <w:p w14:paraId="6CAA1F70" w14:textId="2AA918A4" w:rsidR="00B235F3" w:rsidRPr="00AB7AC7" w:rsidRDefault="00B235F3" w:rsidP="00B235F3">
      <w:r>
        <w:rPr>
          <w:rFonts w:cstheme="minorHAnsi"/>
          <w:shd w:val="clear" w:color="auto" w:fill="FFFFFF"/>
        </w:rPr>
        <w:t xml:space="preserve">When we give back and help others, we can make a difference at home, at work, and in our communities. </w:t>
      </w:r>
      <w:r w:rsidRPr="00AB7AC7">
        <w:t xml:space="preserve">Whether you help a neighbor, donate to an organization, volunteer your time, or simply show acts of kindness, it all matters. </w:t>
      </w:r>
      <w:r>
        <w:t>By giving back, we help others and ourselves.</w:t>
      </w:r>
      <w:r w:rsidR="003E6082">
        <w:br/>
      </w:r>
    </w:p>
    <w:p w14:paraId="55850884" w14:textId="77777777" w:rsidR="00B235F3" w:rsidRDefault="00B235F3" w:rsidP="00B235F3">
      <w:pPr>
        <w:pStyle w:val="Heading2"/>
      </w:pPr>
      <w:r>
        <w:t>Give back</w:t>
      </w:r>
    </w:p>
    <w:p w14:paraId="25D3598E" w14:textId="019E22C9" w:rsidR="00B235F3" w:rsidRPr="00AB7AC7" w:rsidRDefault="00B235F3" w:rsidP="00B235F3">
      <w:r>
        <w:t>Join</w:t>
      </w:r>
      <w:r w:rsidRPr="00AB7AC7">
        <w:t xml:space="preserve"> the </w:t>
      </w:r>
      <w:r w:rsidRPr="00875A06">
        <w:rPr>
          <w:i/>
          <w:iCs/>
        </w:rPr>
        <w:t>Give a little, help a lot</w:t>
      </w:r>
      <w:r w:rsidRPr="00AB7AC7">
        <w:t xml:space="preserve"> event </w:t>
      </w:r>
      <w:r w:rsidR="00CF4D1F">
        <w:t>i</w:t>
      </w:r>
      <w:r w:rsidRPr="00AB7AC7">
        <w:t xml:space="preserve">n </w:t>
      </w:r>
      <w:hyperlink r:id="rId9" w:history="1">
        <w:r w:rsidRPr="00AB7AC7">
          <w:rPr>
            <w:color w:val="0070C0"/>
            <w:u w:val="single"/>
          </w:rPr>
          <w:t>SmartHealth</w:t>
        </w:r>
      </w:hyperlink>
      <w:r w:rsidRPr="00AB7AC7">
        <w:t>. The event runs from October 1 through November 30, 202</w:t>
      </w:r>
      <w:r>
        <w:t>1</w:t>
      </w:r>
      <w:r w:rsidRPr="00AB7AC7">
        <w:t xml:space="preserve">. You can earn 200 SmartHealth points by participating. </w:t>
      </w:r>
      <w:r w:rsidR="003E6082">
        <w:br/>
      </w:r>
    </w:p>
    <w:p w14:paraId="381F51DC" w14:textId="77777777" w:rsidR="00B235F3" w:rsidRPr="00AB7AC7" w:rsidRDefault="00B235F3" w:rsidP="00B235F3">
      <w:pPr>
        <w:pStyle w:val="Heading2"/>
        <w:rPr>
          <w:rFonts w:eastAsia="Times New Roman"/>
        </w:rPr>
      </w:pPr>
      <w:r w:rsidRPr="00AB7AC7">
        <w:rPr>
          <w:rFonts w:eastAsia="Times New Roman"/>
        </w:rPr>
        <w:t>Don’t miss out</w:t>
      </w:r>
    </w:p>
    <w:p w14:paraId="24944462" w14:textId="122B7A00" w:rsidR="00B235F3" w:rsidRPr="00AB7AC7" w:rsidRDefault="00B235F3" w:rsidP="00B235F3">
      <w:r w:rsidRPr="00AB7AC7">
        <w:t xml:space="preserve">You still have time to qualify for the $125 wellness incentive by </w:t>
      </w:r>
      <w:r>
        <w:t xml:space="preserve">completing your </w:t>
      </w:r>
      <w:r w:rsidR="00875A06">
        <w:t>w</w:t>
      </w:r>
      <w:r>
        <w:t>ell-</w:t>
      </w:r>
      <w:r w:rsidR="00875A06">
        <w:t>b</w:t>
      </w:r>
      <w:r>
        <w:t xml:space="preserve">eing </w:t>
      </w:r>
      <w:r w:rsidR="00875A06">
        <w:t>a</w:t>
      </w:r>
      <w:r>
        <w:t xml:space="preserve">ssessment and </w:t>
      </w:r>
      <w:r w:rsidRPr="00AB7AC7">
        <w:t>earning 2,000 SmartHealth points by November 30, 202</w:t>
      </w:r>
      <w:r w:rsidR="002F5259">
        <w:t>1</w:t>
      </w:r>
      <w:r w:rsidRPr="00AB7AC7">
        <w:t>. </w:t>
      </w:r>
      <w:hyperlink r:id="rId10" w:history="1">
        <w:r w:rsidRPr="00B235F3">
          <w:rPr>
            <w:rStyle w:val="Hyperlink"/>
          </w:rPr>
          <w:t>Learn more about SmartHealth for details</w:t>
        </w:r>
      </w:hyperlink>
      <w:r w:rsidRPr="00AB7AC7">
        <w:t>.</w:t>
      </w:r>
    </w:p>
    <w:p w14:paraId="671026CF" w14:textId="77777777" w:rsidR="00B235F3" w:rsidRDefault="00B235F3" w:rsidP="00B235F3">
      <w:pPr>
        <w:pStyle w:val="Heading3"/>
      </w:pPr>
    </w:p>
    <w:p w14:paraId="71ADD0C7" w14:textId="77777777" w:rsidR="00B235F3" w:rsidRPr="00116A39" w:rsidRDefault="00B235F3" w:rsidP="00B235F3">
      <w:pPr>
        <w:pStyle w:val="Heading3"/>
      </w:pPr>
      <w:r w:rsidRPr="00116A39">
        <w:t>What is SmartHealth?</w:t>
      </w:r>
    </w:p>
    <w:p w14:paraId="342F4C9E" w14:textId="64F1E89A" w:rsidR="00B235F3" w:rsidRPr="005E4202" w:rsidRDefault="00200820" w:rsidP="00B235F3">
      <w:pPr>
        <w:pStyle w:val="NoSpacing"/>
        <w:rPr>
          <w:rFonts w:ascii="Segoe UI" w:eastAsia="Times New Roman" w:hAnsi="Segoe UI" w:cs="Segoe UI"/>
          <w:iCs/>
          <w:sz w:val="20"/>
          <w:szCs w:val="20"/>
        </w:rPr>
      </w:pPr>
      <w:hyperlink r:id="rId11" w:history="1">
        <w:r w:rsidR="00CF4D1F" w:rsidRPr="006D479B">
          <w:rPr>
            <w:rStyle w:val="Hyperlink"/>
            <w:rFonts w:ascii="Segoe UI" w:eastAsia="Times New Roman" w:hAnsi="Segoe UI" w:cs="Segoe UI"/>
            <w:iCs/>
            <w:sz w:val="20"/>
            <w:szCs w:val="20"/>
          </w:rPr>
          <w:t>SmartHealth</w:t>
        </w:r>
      </w:hyperlink>
      <w:r w:rsidR="00B235F3" w:rsidRPr="00724E05">
        <w:rPr>
          <w:rFonts w:ascii="Segoe UI" w:eastAsia="Times New Roman" w:hAnsi="Segoe UI" w:cs="Segoe UI"/>
          <w:iCs/>
          <w:sz w:val="20"/>
          <w:szCs w:val="20"/>
        </w:rPr>
        <w:t xml:space="preserve"> is included in your benefits and is a voluntary wellness program that supports your whole person well-being. It helps you manage stress, build resiliency, and adapt to change. As you progress on your wellness journey, you can qualify for the </w:t>
      </w:r>
      <w:r w:rsidR="00B235F3" w:rsidRPr="004156C2">
        <w:rPr>
          <w:rFonts w:ascii="Segoe UI" w:eastAsia="Times New Roman" w:hAnsi="Segoe UI" w:cs="Segoe UI"/>
          <w:iCs/>
          <w:sz w:val="20"/>
          <w:szCs w:val="20"/>
        </w:rPr>
        <w:t>SmartHealth wellness incentives</w:t>
      </w:r>
      <w:r w:rsidR="00B235F3" w:rsidRPr="00724E05">
        <w:rPr>
          <w:rFonts w:ascii="Segoe UI" w:eastAsia="Times New Roman" w:hAnsi="Segoe UI" w:cs="Segoe UI"/>
          <w:iCs/>
          <w:sz w:val="20"/>
          <w:szCs w:val="20"/>
        </w:rPr>
        <w:t>.</w:t>
      </w:r>
    </w:p>
    <w:p w14:paraId="2D4D240B" w14:textId="77777777" w:rsidR="004B4C0C" w:rsidRDefault="004B4C0C"/>
    <w:sectPr w:rsidR="004B4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CB03" w14:textId="77777777" w:rsidR="007627E5" w:rsidRDefault="007627E5" w:rsidP="00B235F3">
      <w:pPr>
        <w:spacing w:after="0"/>
      </w:pPr>
      <w:r>
        <w:separator/>
      </w:r>
    </w:p>
  </w:endnote>
  <w:endnote w:type="continuationSeparator" w:id="0">
    <w:p w14:paraId="2DB60E55" w14:textId="77777777" w:rsidR="007627E5" w:rsidRDefault="007627E5" w:rsidP="00B235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F259" w14:textId="77777777" w:rsidR="007627E5" w:rsidRDefault="007627E5" w:rsidP="00B235F3">
      <w:pPr>
        <w:spacing w:after="0"/>
      </w:pPr>
      <w:r>
        <w:separator/>
      </w:r>
    </w:p>
  </w:footnote>
  <w:footnote w:type="continuationSeparator" w:id="0">
    <w:p w14:paraId="7CF3FDDA" w14:textId="77777777" w:rsidR="007627E5" w:rsidRDefault="007627E5" w:rsidP="00B235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224F1"/>
    <w:multiLevelType w:val="multilevel"/>
    <w:tmpl w:val="B680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6A5335"/>
    <w:multiLevelType w:val="hybridMultilevel"/>
    <w:tmpl w:val="3C1E9FB8"/>
    <w:lvl w:ilvl="0" w:tplc="E4F2A370">
      <w:start w:val="2"/>
      <w:numFmt w:val="decimal"/>
      <w:lvlText w:val="%1"/>
      <w:lvlJc w:val="left"/>
      <w:pPr>
        <w:ind w:left="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CA00B8">
      <w:start w:val="1"/>
      <w:numFmt w:val="lowerLetter"/>
      <w:lvlText w:val="%2"/>
      <w:lvlJc w:val="left"/>
      <w:pPr>
        <w:ind w:left="20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E4CDFA">
      <w:start w:val="1"/>
      <w:numFmt w:val="lowerRoman"/>
      <w:lvlText w:val="%3"/>
      <w:lvlJc w:val="left"/>
      <w:pPr>
        <w:ind w:left="27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3EBB18">
      <w:start w:val="1"/>
      <w:numFmt w:val="decimal"/>
      <w:lvlText w:val="%4"/>
      <w:lvlJc w:val="left"/>
      <w:pPr>
        <w:ind w:left="34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5EC366">
      <w:start w:val="1"/>
      <w:numFmt w:val="lowerLetter"/>
      <w:lvlText w:val="%5"/>
      <w:lvlJc w:val="left"/>
      <w:pPr>
        <w:ind w:left="420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888378">
      <w:start w:val="1"/>
      <w:numFmt w:val="lowerRoman"/>
      <w:lvlText w:val="%6"/>
      <w:lvlJc w:val="left"/>
      <w:pPr>
        <w:ind w:left="492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A6878C">
      <w:start w:val="1"/>
      <w:numFmt w:val="decimal"/>
      <w:lvlText w:val="%7"/>
      <w:lvlJc w:val="left"/>
      <w:pPr>
        <w:ind w:left="56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EEEC0A">
      <w:start w:val="1"/>
      <w:numFmt w:val="lowerLetter"/>
      <w:lvlText w:val="%8"/>
      <w:lvlJc w:val="left"/>
      <w:pPr>
        <w:ind w:left="63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C465BA">
      <w:start w:val="1"/>
      <w:numFmt w:val="lowerRoman"/>
      <w:lvlText w:val="%9"/>
      <w:lvlJc w:val="left"/>
      <w:pPr>
        <w:ind w:left="70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F3"/>
    <w:rsid w:val="00004BF7"/>
    <w:rsid w:val="00061020"/>
    <w:rsid w:val="000F1B39"/>
    <w:rsid w:val="000F62B8"/>
    <w:rsid w:val="00110797"/>
    <w:rsid w:val="00171C06"/>
    <w:rsid w:val="00200820"/>
    <w:rsid w:val="002771A4"/>
    <w:rsid w:val="0028562E"/>
    <w:rsid w:val="002F5259"/>
    <w:rsid w:val="003B074E"/>
    <w:rsid w:val="003C3BD3"/>
    <w:rsid w:val="003C4966"/>
    <w:rsid w:val="003E6082"/>
    <w:rsid w:val="003F6E02"/>
    <w:rsid w:val="00414A6E"/>
    <w:rsid w:val="00445957"/>
    <w:rsid w:val="004B4C0C"/>
    <w:rsid w:val="004C4CD2"/>
    <w:rsid w:val="004E2555"/>
    <w:rsid w:val="006E10A8"/>
    <w:rsid w:val="006E128E"/>
    <w:rsid w:val="00737306"/>
    <w:rsid w:val="007627E5"/>
    <w:rsid w:val="007A5603"/>
    <w:rsid w:val="00855E79"/>
    <w:rsid w:val="00871578"/>
    <w:rsid w:val="00875A06"/>
    <w:rsid w:val="008B252D"/>
    <w:rsid w:val="00935FFE"/>
    <w:rsid w:val="00985538"/>
    <w:rsid w:val="00A25E8D"/>
    <w:rsid w:val="00A34C32"/>
    <w:rsid w:val="00B235F3"/>
    <w:rsid w:val="00B473CD"/>
    <w:rsid w:val="00B6650C"/>
    <w:rsid w:val="00BC58A7"/>
    <w:rsid w:val="00CE6812"/>
    <w:rsid w:val="00CF4D1F"/>
    <w:rsid w:val="00D22BFA"/>
    <w:rsid w:val="00D24C0B"/>
    <w:rsid w:val="00E63B74"/>
    <w:rsid w:val="00F6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ACA7B2"/>
  <w15:chartTrackingRefBased/>
  <w15:docId w15:val="{BB549F4A-AF02-44E2-806A-E98BD54E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5F3"/>
    <w:pPr>
      <w:spacing w:line="240" w:lineRule="auto"/>
    </w:pPr>
    <w:rPr>
      <w:rFonts w:ascii="Segoe UI" w:hAnsi="Segoe UI"/>
      <w:sz w:val="20"/>
    </w:rPr>
  </w:style>
  <w:style w:type="paragraph" w:styleId="Heading1">
    <w:name w:val="heading 1"/>
    <w:basedOn w:val="Heading2"/>
    <w:next w:val="Normal"/>
    <w:link w:val="Heading1Char"/>
    <w:autoRedefine/>
    <w:uiPriority w:val="9"/>
    <w:unhideWhenUsed/>
    <w:qFormat/>
    <w:rsid w:val="00B235F3"/>
    <w:pPr>
      <w:spacing w:after="47"/>
      <w:ind w:left="0" w:firstLine="0"/>
      <w:outlineLvl w:val="0"/>
    </w:pPr>
    <w:rPr>
      <w:rFonts w:eastAsia="Nunito" w:cs="Segoe UI"/>
      <w:bCs w:val="0"/>
      <w:kern w:val="0"/>
      <w:sz w:val="4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BF7"/>
    <w:pPr>
      <w:keepNext/>
      <w:keepLines/>
      <w:spacing w:before="40" w:after="0" w:line="216" w:lineRule="auto"/>
      <w:ind w:left="10" w:hanging="10"/>
      <w:outlineLvl w:val="1"/>
    </w:pPr>
    <w:rPr>
      <w:rFonts w:ascii="Nunito" w:eastAsiaTheme="minorEastAsia" w:hAnsi="Nunito" w:cstheme="majorBidi"/>
      <w:b/>
      <w:bCs/>
      <w:kern w:val="24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45957"/>
    <w:pPr>
      <w:keepNext/>
      <w:keepLines/>
      <w:spacing w:before="40" w:after="0" w:line="216" w:lineRule="auto"/>
      <w:ind w:left="10" w:hanging="10"/>
      <w:outlineLvl w:val="2"/>
    </w:pPr>
    <w:rPr>
      <w:rFonts w:ascii="Nunito" w:eastAsiaTheme="majorEastAsia" w:hAnsi="Nunito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63B74"/>
    <w:pPr>
      <w:keepNext/>
      <w:keepLines/>
      <w:spacing w:before="40"/>
      <w:outlineLvl w:val="3"/>
    </w:pPr>
    <w:rPr>
      <w:rFonts w:ascii="Nunito" w:eastAsiaTheme="majorEastAsia" w:hAnsi="Nunito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35F3"/>
    <w:rPr>
      <w:rFonts w:ascii="Nunito" w:eastAsia="Nunito" w:hAnsi="Nunito" w:cs="Segoe UI"/>
      <w:b/>
      <w:sz w:val="4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004BF7"/>
    <w:rPr>
      <w:rFonts w:ascii="Nunito" w:eastAsiaTheme="minorEastAsia" w:hAnsi="Nunito" w:cstheme="majorBidi"/>
      <w:b/>
      <w:bCs/>
      <w:color w:val="000000" w:themeColor="text1"/>
      <w:kern w:val="24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5957"/>
    <w:rPr>
      <w:rFonts w:ascii="Nunito" w:eastAsiaTheme="majorEastAsia" w:hAnsi="Nunito" w:cstheme="majorBidi"/>
      <w:b/>
      <w:sz w:val="24"/>
      <w:szCs w:val="24"/>
    </w:rPr>
  </w:style>
  <w:style w:type="character" w:styleId="Strong">
    <w:name w:val="Strong"/>
    <w:basedOn w:val="DefaultParagraphFont"/>
    <w:uiPriority w:val="22"/>
    <w:qFormat/>
    <w:rsid w:val="00171C06"/>
    <w:rPr>
      <w:rFonts w:ascii="Segoe UI" w:hAnsi="Segoe U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63B74"/>
    <w:rPr>
      <w:rFonts w:ascii="Nunito" w:eastAsiaTheme="majorEastAsia" w:hAnsi="Nunito" w:cstheme="majorBidi"/>
      <w:b/>
      <w:iCs/>
      <w:sz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3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5F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5F3"/>
    <w:rPr>
      <w:rFonts w:ascii="Segoe UI" w:hAnsi="Segoe UI"/>
      <w:sz w:val="20"/>
      <w:szCs w:val="20"/>
    </w:rPr>
  </w:style>
  <w:style w:type="paragraph" w:styleId="NoSpacing">
    <w:name w:val="No Spacing"/>
    <w:uiPriority w:val="1"/>
    <w:qFormat/>
    <w:rsid w:val="00B235F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235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35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marthealth.hca.wa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arthealth.hca.w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hca.wa.gov/employee-retiree-benefits/pebb-smart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rthealth.hca.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Give a little, help a lot Article (PEBB)</vt:lpstr>
    </vt:vector>
  </TitlesOfParts>
  <Company>Health Care Authority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Give a little, help a lot Article (PEBB)</dc:title>
  <dc:subject>SmartHealth</dc:subject>
  <dc:creator>SmartHealth</dc:creator>
  <cp:keywords>SmartHealth, give, help</cp:keywords>
  <dc:description/>
  <cp:lastModifiedBy>Kim, Ronald (HCA)</cp:lastModifiedBy>
  <cp:revision>3</cp:revision>
  <dcterms:created xsi:type="dcterms:W3CDTF">2021-08-03T15:56:00Z</dcterms:created>
  <dcterms:modified xsi:type="dcterms:W3CDTF">2021-08-27T17:40:00Z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2021-07-19T19:53:07Z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39fa74cf-9fa0-4ebb-9121-5012b3df9557</vt:lpwstr>
  </property>
  <property fmtid="{D5CDD505-2E9C-101B-9397-08002B2CF9AE}" pid="8" name="MSIP_Label_1520fa42-cf58-4c22-8b93-58cf1d3bd1cb_ContentBits">
    <vt:lpwstr>0</vt:lpwstr>
  </property>
</Properties>
</file>