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CD59" w14:textId="77777777" w:rsidR="00745AAD" w:rsidRPr="00777636" w:rsidRDefault="00745AAD" w:rsidP="00745AAD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777636">
        <w:rPr>
          <w:rFonts w:asciiTheme="minorHAnsi" w:hAnsiTheme="minorHAnsi" w:cstheme="minorHAnsi"/>
          <w:sz w:val="22"/>
          <w:szCs w:val="22"/>
        </w:rPr>
        <w:t>OUD Screening</w:t>
      </w:r>
    </w:p>
    <w:p w14:paraId="558CA067" w14:textId="77777777" w:rsidR="00745AAD" w:rsidRPr="00483041" w:rsidRDefault="00745AAD" w:rsidP="00745AAD">
      <w:pPr>
        <w:rPr>
          <w:rFonts w:cstheme="minorHAnsi"/>
          <w:b/>
          <w:bCs/>
          <w:color w:val="3B3838" w:themeColor="background2" w:themeShade="40"/>
        </w:rPr>
      </w:pPr>
      <w:proofErr w:type="gramStart"/>
      <w:r w:rsidRPr="00483041">
        <w:rPr>
          <w:rFonts w:cstheme="minorHAnsi"/>
          <w:b/>
          <w:bCs/>
          <w:color w:val="3B3838" w:themeColor="background2" w:themeShade="40"/>
        </w:rPr>
        <w:t>.oud</w:t>
      </w:r>
      <w:proofErr w:type="gramEnd"/>
      <w:r w:rsidRPr="00483041">
        <w:rPr>
          <w:rFonts w:cstheme="minorHAnsi"/>
          <w:b/>
          <w:bCs/>
          <w:color w:val="3B3838" w:themeColor="background2" w:themeShade="40"/>
        </w:rPr>
        <w:t xml:space="preserve"> </w:t>
      </w:r>
    </w:p>
    <w:p w14:paraId="0EF27DCA" w14:textId="77777777" w:rsidR="00745AAD" w:rsidRPr="00777636" w:rsidRDefault="00745AAD" w:rsidP="00745AAD">
      <w:pPr>
        <w:rPr>
          <w:rFonts w:cstheme="minorHAnsi"/>
          <w:b/>
          <w:bCs/>
          <w:color w:val="3B3838" w:themeColor="background2" w:themeShade="40"/>
        </w:rPr>
      </w:pPr>
      <w:r w:rsidRPr="00777636">
        <w:rPr>
          <w:rFonts w:cstheme="minorHAnsi"/>
          <w:color w:val="3B3838" w:themeColor="background2" w:themeShade="40"/>
        </w:rPr>
        <w:t xml:space="preserve">Client screened for signs and symptoms of opioid use disorder or use of opioids outside of legal authority based on the following question(s) </w:t>
      </w:r>
      <w:r w:rsidRPr="00777636">
        <w:rPr>
          <w:rFonts w:cstheme="minorHAnsi"/>
          <w:i/>
          <w:iCs/>
          <w:color w:val="3B3838" w:themeColor="background2" w:themeShade="40"/>
        </w:rPr>
        <w:t>(insert screening tool/questions here with check boxes)</w:t>
      </w:r>
      <w:r w:rsidRPr="00777636">
        <w:rPr>
          <w:rFonts w:cstheme="minorHAnsi"/>
          <w:color w:val="3B3838" w:themeColor="background2" w:themeShade="40"/>
        </w:rPr>
        <w:t xml:space="preserve"> and based on client responses screened </w:t>
      </w:r>
      <w:r w:rsidRPr="00777636">
        <w:rPr>
          <w:rFonts w:cstheme="minorHAnsi"/>
          <w:b/>
          <w:bCs/>
          <w:color w:val="3B3838" w:themeColor="background2" w:themeShade="40"/>
        </w:rPr>
        <w:t>in/out</w:t>
      </w:r>
      <w:r w:rsidRPr="00777636">
        <w:rPr>
          <w:rFonts w:cstheme="minorHAnsi"/>
          <w:color w:val="3B3838" w:themeColor="background2" w:themeShade="40"/>
        </w:rPr>
        <w:t xml:space="preserve"> for naloxone distribution. If client screened in for OUD and the provider deemed it appropriate, patient was offered naloxone and overdose prevention education, which the patient </w:t>
      </w:r>
      <w:r w:rsidRPr="00777636">
        <w:rPr>
          <w:rFonts w:cstheme="minorHAnsi"/>
          <w:b/>
          <w:bCs/>
          <w:color w:val="3B3838" w:themeColor="background2" w:themeShade="40"/>
        </w:rPr>
        <w:t>accepted/</w:t>
      </w:r>
      <w:r>
        <w:rPr>
          <w:rFonts w:cstheme="minorHAnsi"/>
          <w:b/>
          <w:bCs/>
          <w:color w:val="3B3838" w:themeColor="background2" w:themeShade="40"/>
        </w:rPr>
        <w:t>declined</w:t>
      </w:r>
      <w:r w:rsidRPr="00777636">
        <w:rPr>
          <w:rFonts w:cstheme="minorHAnsi"/>
          <w:b/>
          <w:bCs/>
          <w:color w:val="3B3838" w:themeColor="background2" w:themeShade="40"/>
        </w:rPr>
        <w:t>.</w:t>
      </w:r>
    </w:p>
    <w:p w14:paraId="07D07738" w14:textId="77777777" w:rsidR="00745AAD" w:rsidRPr="00483041" w:rsidRDefault="00745AAD" w:rsidP="00745AAD">
      <w:pPr>
        <w:rPr>
          <w:rFonts w:cstheme="minorHAnsi"/>
          <w:b/>
          <w:bCs/>
          <w:color w:val="3B3838" w:themeColor="background2" w:themeShade="40"/>
        </w:rPr>
      </w:pPr>
      <w:proofErr w:type="gramStart"/>
      <w:r w:rsidRPr="00483041">
        <w:rPr>
          <w:rFonts w:cstheme="minorHAnsi"/>
          <w:b/>
          <w:bCs/>
          <w:color w:val="3B3838" w:themeColor="background2" w:themeShade="40"/>
        </w:rPr>
        <w:t>.</w:t>
      </w:r>
      <w:proofErr w:type="spellStart"/>
      <w:r w:rsidRPr="00483041">
        <w:rPr>
          <w:rFonts w:cstheme="minorHAnsi"/>
          <w:b/>
          <w:bCs/>
          <w:color w:val="3B3838" w:themeColor="background2" w:themeShade="40"/>
        </w:rPr>
        <w:t>oudexceptions</w:t>
      </w:r>
      <w:proofErr w:type="spellEnd"/>
      <w:proofErr w:type="gramEnd"/>
    </w:p>
    <w:p w14:paraId="637A41BC" w14:textId="77777777" w:rsidR="00745AAD" w:rsidRDefault="00745AAD" w:rsidP="00745AAD">
      <w:pPr>
        <w:pStyle w:val="Heading2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  <w:r w:rsidRPr="00777636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 xml:space="preserve">Client screened </w:t>
      </w:r>
      <w:r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 xml:space="preserve">positive </w:t>
      </w:r>
      <w:r w:rsidRPr="00777636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 xml:space="preserve">for signs and symptoms of opioid use disorder or use of opioids outside of legal authority based on the following question(s) </w:t>
      </w:r>
      <w:r w:rsidRPr="00777636">
        <w:rPr>
          <w:rFonts w:asciiTheme="minorHAnsi" w:hAnsiTheme="minorHAnsi" w:cstheme="minorHAnsi"/>
          <w:i/>
          <w:iCs/>
          <w:color w:val="3B3838" w:themeColor="background2" w:themeShade="40"/>
          <w:sz w:val="22"/>
          <w:szCs w:val="22"/>
        </w:rPr>
        <w:t>(insert screening tool/questions here with check boxes)</w:t>
      </w:r>
      <w:r w:rsidRPr="00777636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 xml:space="preserve"> and based on client responses screened </w:t>
      </w:r>
      <w:r w:rsidRPr="00777636">
        <w:rPr>
          <w:rFonts w:asciiTheme="minorHAnsi" w:hAnsiTheme="minorHAnsi" w:cstheme="minorHAnsi"/>
          <w:b/>
          <w:bCs/>
          <w:color w:val="3B3838" w:themeColor="background2" w:themeShade="40"/>
          <w:sz w:val="22"/>
          <w:szCs w:val="22"/>
        </w:rPr>
        <w:t>out</w:t>
      </w:r>
      <w:r w:rsidRPr="00777636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 xml:space="preserve"> for naloxone distribution</w:t>
      </w:r>
      <w:r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 xml:space="preserve"> due to the following exception(s):</w:t>
      </w:r>
    </w:p>
    <w:p w14:paraId="6438B172" w14:textId="77777777" w:rsidR="00745AAD" w:rsidRDefault="00745AAD" w:rsidP="00745AAD">
      <w:pPr>
        <w:spacing w:after="0"/>
      </w:pPr>
      <w:proofErr w:type="gramStart"/>
      <w:r>
        <w:t>[ ]</w:t>
      </w:r>
      <w:proofErr w:type="gramEnd"/>
      <w:r>
        <w:t xml:space="preserve"> The client attested to having naloxone</w:t>
      </w:r>
    </w:p>
    <w:p w14:paraId="6DFC4EAF" w14:textId="77777777" w:rsidR="00745AAD" w:rsidRDefault="00745AAD" w:rsidP="00745AAD">
      <w:pPr>
        <w:spacing w:after="0"/>
      </w:pPr>
      <w:proofErr w:type="gramStart"/>
      <w:r>
        <w:t>[ ]</w:t>
      </w:r>
      <w:proofErr w:type="gramEnd"/>
      <w:r>
        <w:t xml:space="preserve"> In the provider’s clinical judgement, naloxone was not clinically appropriate due to (insert brief rationale)</w:t>
      </w:r>
    </w:p>
    <w:p w14:paraId="03637B7A" w14:textId="77777777" w:rsidR="00745AAD" w:rsidRPr="00777636" w:rsidRDefault="00745AAD" w:rsidP="00745AAD">
      <w:pPr>
        <w:spacing w:after="0"/>
      </w:pPr>
      <w:proofErr w:type="gramStart"/>
      <w:r>
        <w:t>[ ]</w:t>
      </w:r>
      <w:proofErr w:type="gramEnd"/>
      <w:r>
        <w:t xml:space="preserve"> The client declined medication </w:t>
      </w:r>
    </w:p>
    <w:p w14:paraId="1A849A04" w14:textId="77777777" w:rsidR="00745AAD" w:rsidRPr="00777636" w:rsidRDefault="00745AAD" w:rsidP="00745AAD">
      <w:pPr>
        <w:pStyle w:val="Heading2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</w:p>
    <w:p w14:paraId="6C1542BF" w14:textId="77777777" w:rsidR="00745AAD" w:rsidRPr="00777636" w:rsidRDefault="00745AAD" w:rsidP="00745AAD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777636">
        <w:rPr>
          <w:rFonts w:asciiTheme="minorHAnsi" w:hAnsiTheme="minorHAnsi" w:cstheme="minorHAnsi"/>
          <w:sz w:val="22"/>
          <w:szCs w:val="22"/>
        </w:rPr>
        <w:t>Naloxone Distribution and Overdose Education</w:t>
      </w:r>
    </w:p>
    <w:p w14:paraId="06AE9B8A" w14:textId="77777777" w:rsidR="00745AAD" w:rsidRPr="00483041" w:rsidRDefault="00745AAD" w:rsidP="00745AAD">
      <w:pPr>
        <w:rPr>
          <w:rFonts w:cstheme="minorHAnsi"/>
          <w:b/>
          <w:bCs/>
          <w:color w:val="3B3838" w:themeColor="background2" w:themeShade="40"/>
        </w:rPr>
      </w:pPr>
      <w:proofErr w:type="gramStart"/>
      <w:r w:rsidRPr="00483041">
        <w:rPr>
          <w:rFonts w:cstheme="minorHAnsi"/>
          <w:b/>
          <w:bCs/>
          <w:color w:val="3B3838" w:themeColor="background2" w:themeShade="40"/>
        </w:rPr>
        <w:t>.</w:t>
      </w:r>
      <w:proofErr w:type="spellStart"/>
      <w:r w:rsidRPr="00483041">
        <w:rPr>
          <w:rFonts w:cstheme="minorHAnsi"/>
          <w:b/>
          <w:bCs/>
          <w:color w:val="3B3838" w:themeColor="background2" w:themeShade="40"/>
        </w:rPr>
        <w:t>oend</w:t>
      </w:r>
      <w:proofErr w:type="spellEnd"/>
      <w:proofErr w:type="gramEnd"/>
    </w:p>
    <w:p w14:paraId="7391C43D" w14:textId="77777777" w:rsidR="00745AAD" w:rsidRPr="00777636" w:rsidRDefault="00745AAD" w:rsidP="00745AAD">
      <w:pPr>
        <w:rPr>
          <w:rFonts w:cstheme="minorHAnsi"/>
          <w:color w:val="3B3838" w:themeColor="background2" w:themeShade="40"/>
        </w:rPr>
      </w:pPr>
      <w:r w:rsidRPr="00777636">
        <w:rPr>
          <w:rFonts w:cstheme="minorHAnsi"/>
          <w:color w:val="3B3838" w:themeColor="background2" w:themeShade="40"/>
        </w:rPr>
        <w:t xml:space="preserve">Client was provided a naloxone kit in hand that included 2 doses of naloxone, patient education brochures, and an overdose reversal information sheet. </w:t>
      </w:r>
    </w:p>
    <w:p w14:paraId="3A224076" w14:textId="77777777" w:rsidR="00745AAD" w:rsidRPr="00483041" w:rsidRDefault="00745AAD" w:rsidP="00745AAD">
      <w:pPr>
        <w:rPr>
          <w:rFonts w:cstheme="minorHAnsi"/>
          <w:b/>
          <w:bCs/>
          <w:color w:val="3B3838" w:themeColor="background2" w:themeShade="40"/>
        </w:rPr>
      </w:pPr>
      <w:proofErr w:type="gramStart"/>
      <w:r w:rsidRPr="00483041">
        <w:rPr>
          <w:rFonts w:cstheme="minorHAnsi"/>
          <w:b/>
          <w:bCs/>
          <w:color w:val="3B3838" w:themeColor="background2" w:themeShade="40"/>
        </w:rPr>
        <w:t>.</w:t>
      </w:r>
      <w:proofErr w:type="spellStart"/>
      <w:r w:rsidRPr="00483041">
        <w:rPr>
          <w:rFonts w:cstheme="minorHAnsi"/>
          <w:b/>
          <w:bCs/>
          <w:color w:val="3B3838" w:themeColor="background2" w:themeShade="40"/>
        </w:rPr>
        <w:t>oendpickup</w:t>
      </w:r>
      <w:proofErr w:type="spellEnd"/>
      <w:proofErr w:type="gramEnd"/>
    </w:p>
    <w:p w14:paraId="4F0FC2B6" w14:textId="77777777" w:rsidR="00745AAD" w:rsidRPr="00777636" w:rsidRDefault="00745AAD" w:rsidP="00745AAD">
      <w:pPr>
        <w:rPr>
          <w:rFonts w:cstheme="minorHAnsi"/>
          <w:color w:val="3B3838" w:themeColor="background2" w:themeShade="40"/>
        </w:rPr>
      </w:pPr>
      <w:r w:rsidRPr="00777636">
        <w:rPr>
          <w:rFonts w:cstheme="minorHAnsi"/>
          <w:color w:val="3B3838" w:themeColor="background2" w:themeShade="40"/>
        </w:rPr>
        <w:t xml:space="preserve"> The client</w:t>
      </w:r>
      <w:r>
        <w:rPr>
          <w:rFonts w:cstheme="minorHAnsi"/>
          <w:color w:val="3B3838" w:themeColor="background2" w:themeShade="40"/>
        </w:rPr>
        <w:t xml:space="preserve"> screened in for naloxone distribution and the following steps were taken in collaboration with the client</w:t>
      </w:r>
      <w:r w:rsidRPr="00777636">
        <w:rPr>
          <w:rFonts w:cstheme="minorHAnsi"/>
          <w:color w:val="3B3838" w:themeColor="background2" w:themeShade="40"/>
        </w:rPr>
        <w:t>:</w:t>
      </w:r>
    </w:p>
    <w:p w14:paraId="2AADA3C6" w14:textId="77777777" w:rsidR="00745AAD" w:rsidRPr="00777636" w:rsidRDefault="00745AAD" w:rsidP="00745AAD">
      <w:pPr>
        <w:spacing w:after="0"/>
        <w:rPr>
          <w:rFonts w:cstheme="minorHAnsi"/>
          <w:color w:val="3B3838" w:themeColor="background2" w:themeShade="40"/>
        </w:rPr>
      </w:pPr>
      <w:proofErr w:type="gramStart"/>
      <w:r w:rsidRPr="00777636">
        <w:rPr>
          <w:rFonts w:cstheme="minorHAnsi"/>
          <w:color w:val="3B3838" w:themeColor="background2" w:themeShade="40"/>
        </w:rPr>
        <w:t>[ ]</w:t>
      </w:r>
      <w:proofErr w:type="gramEnd"/>
      <w:r w:rsidRPr="00777636">
        <w:rPr>
          <w:rFonts w:cstheme="minorHAnsi"/>
          <w:color w:val="3B3838" w:themeColor="background2" w:themeShade="40"/>
        </w:rPr>
        <w:t xml:space="preserve"> meets criteria and is clinically appropriate for naloxone distribution per (insert policy/procedure)</w:t>
      </w:r>
    </w:p>
    <w:p w14:paraId="6270ACBB" w14:textId="77777777" w:rsidR="00745AAD" w:rsidRPr="00777636" w:rsidRDefault="00745AAD" w:rsidP="00745AAD">
      <w:pPr>
        <w:spacing w:after="0"/>
        <w:rPr>
          <w:rFonts w:cstheme="minorHAnsi"/>
          <w:color w:val="3B3838" w:themeColor="background2" w:themeShade="40"/>
        </w:rPr>
      </w:pPr>
      <w:proofErr w:type="gramStart"/>
      <w:r w:rsidRPr="00777636">
        <w:rPr>
          <w:rFonts w:cstheme="minorHAnsi"/>
          <w:color w:val="3B3838" w:themeColor="background2" w:themeShade="40"/>
        </w:rPr>
        <w:t>[ ]</w:t>
      </w:r>
      <w:proofErr w:type="gramEnd"/>
      <w:r w:rsidRPr="00777636">
        <w:rPr>
          <w:rFonts w:cstheme="minorHAnsi"/>
          <w:color w:val="3B3838" w:themeColor="background2" w:themeShade="40"/>
        </w:rPr>
        <w:t xml:space="preserve"> Pharmacy protocol was initiated on (insert date)</w:t>
      </w:r>
    </w:p>
    <w:p w14:paraId="179F7EEB" w14:textId="77777777" w:rsidR="00745AAD" w:rsidRPr="00777636" w:rsidRDefault="00745AAD" w:rsidP="00745AAD">
      <w:pPr>
        <w:spacing w:after="0"/>
        <w:rPr>
          <w:rFonts w:cstheme="minorHAnsi"/>
          <w:color w:val="3B3838" w:themeColor="background2" w:themeShade="40"/>
        </w:rPr>
      </w:pPr>
      <w:proofErr w:type="gramStart"/>
      <w:r w:rsidRPr="00777636">
        <w:rPr>
          <w:rFonts w:cstheme="minorHAnsi"/>
          <w:color w:val="3B3838" w:themeColor="background2" w:themeShade="40"/>
        </w:rPr>
        <w:t>[ ]</w:t>
      </w:r>
      <w:proofErr w:type="gramEnd"/>
      <w:r w:rsidRPr="00777636">
        <w:rPr>
          <w:rFonts w:cstheme="minorHAnsi"/>
          <w:color w:val="3B3838" w:themeColor="background2" w:themeShade="40"/>
        </w:rPr>
        <w:t xml:space="preserve"> Client received naloxone kit in hand today</w:t>
      </w:r>
      <w:r>
        <w:rPr>
          <w:rFonts w:cstheme="minorHAnsi"/>
          <w:color w:val="3B3838" w:themeColor="background2" w:themeShade="40"/>
        </w:rPr>
        <w:t>, or</w:t>
      </w:r>
    </w:p>
    <w:p w14:paraId="5CD4AFF2" w14:textId="77777777" w:rsidR="00745AAD" w:rsidRPr="00777636" w:rsidRDefault="00745AAD" w:rsidP="00745AAD">
      <w:pPr>
        <w:spacing w:after="0"/>
        <w:rPr>
          <w:rFonts w:cstheme="minorHAnsi"/>
          <w:color w:val="3B3838" w:themeColor="background2" w:themeShade="40"/>
        </w:rPr>
      </w:pPr>
      <w:proofErr w:type="gramStart"/>
      <w:r w:rsidRPr="00777636">
        <w:rPr>
          <w:rFonts w:cstheme="minorHAnsi"/>
          <w:color w:val="3B3838" w:themeColor="background2" w:themeShade="40"/>
        </w:rPr>
        <w:t>[ ]</w:t>
      </w:r>
      <w:proofErr w:type="gramEnd"/>
      <w:r w:rsidRPr="00777636">
        <w:rPr>
          <w:rFonts w:cstheme="minorHAnsi"/>
          <w:color w:val="3B3838" w:themeColor="background2" w:themeShade="40"/>
        </w:rPr>
        <w:t xml:space="preserve"> Client will receive naloxone kit by:</w:t>
      </w:r>
    </w:p>
    <w:p w14:paraId="666EC80E" w14:textId="77777777" w:rsidR="00745AAD" w:rsidRPr="00777636" w:rsidRDefault="00745AAD" w:rsidP="00745AAD">
      <w:pPr>
        <w:spacing w:after="0"/>
        <w:ind w:firstLine="720"/>
        <w:rPr>
          <w:rFonts w:cstheme="minorHAnsi"/>
          <w:color w:val="3B3838" w:themeColor="background2" w:themeShade="40"/>
        </w:rPr>
      </w:pPr>
      <w:proofErr w:type="gramStart"/>
      <w:r w:rsidRPr="00777636">
        <w:rPr>
          <w:rFonts w:cstheme="minorHAnsi"/>
          <w:color w:val="3B3838" w:themeColor="background2" w:themeShade="40"/>
        </w:rPr>
        <w:t>[ ]</w:t>
      </w:r>
      <w:proofErr w:type="gramEnd"/>
      <w:r w:rsidRPr="00777636">
        <w:rPr>
          <w:rFonts w:cstheme="minorHAnsi"/>
          <w:color w:val="3B3838" w:themeColor="background2" w:themeShade="40"/>
        </w:rPr>
        <w:t xml:space="preserve"> mail order to client home</w:t>
      </w:r>
    </w:p>
    <w:p w14:paraId="42FDA591" w14:textId="77777777" w:rsidR="00745AAD" w:rsidRDefault="00745AAD" w:rsidP="00745AAD">
      <w:pPr>
        <w:spacing w:after="0"/>
        <w:ind w:left="720"/>
        <w:rPr>
          <w:rFonts w:cstheme="minorHAnsi"/>
          <w:color w:val="3B3838" w:themeColor="background2" w:themeShade="40"/>
        </w:rPr>
      </w:pPr>
      <w:proofErr w:type="gramStart"/>
      <w:r w:rsidRPr="00777636">
        <w:rPr>
          <w:rFonts w:cstheme="minorHAnsi"/>
          <w:color w:val="3B3838" w:themeColor="background2" w:themeShade="40"/>
        </w:rPr>
        <w:t>[ ]</w:t>
      </w:r>
      <w:proofErr w:type="gramEnd"/>
      <w:r w:rsidRPr="00777636">
        <w:rPr>
          <w:rFonts w:cstheme="minorHAnsi"/>
          <w:color w:val="3B3838" w:themeColor="background2" w:themeShade="40"/>
        </w:rPr>
        <w:t xml:space="preserve"> mail order to clinic for pick up on (insert date)</w:t>
      </w:r>
    </w:p>
    <w:p w14:paraId="17C57568" w14:textId="77777777" w:rsidR="00745AAD" w:rsidRPr="00777636" w:rsidRDefault="00745AAD" w:rsidP="00745AAD">
      <w:pPr>
        <w:ind w:left="720"/>
        <w:rPr>
          <w:rFonts w:cstheme="minorHAnsi"/>
          <w:color w:val="3B3838" w:themeColor="background2" w:themeShade="40"/>
        </w:rPr>
      </w:pPr>
    </w:p>
    <w:p w14:paraId="0D35E66F" w14:textId="77777777" w:rsidR="00745AAD" w:rsidRPr="00777636" w:rsidRDefault="00745AAD" w:rsidP="00745AAD">
      <w:pPr>
        <w:rPr>
          <w:rFonts w:cstheme="minorHAnsi"/>
          <w:color w:val="3B3838" w:themeColor="background2" w:themeShade="40"/>
        </w:rPr>
      </w:pPr>
      <w:r w:rsidRPr="00777636">
        <w:rPr>
          <w:rFonts w:cstheme="minorHAnsi"/>
          <w:color w:val="3B3838" w:themeColor="background2" w:themeShade="40"/>
        </w:rPr>
        <w:t xml:space="preserve">Client received </w:t>
      </w:r>
      <w:r>
        <w:rPr>
          <w:rFonts w:cstheme="minorHAnsi"/>
          <w:color w:val="3B3838" w:themeColor="background2" w:themeShade="40"/>
        </w:rPr>
        <w:t xml:space="preserve">the following required </w:t>
      </w:r>
      <w:r w:rsidRPr="00777636">
        <w:rPr>
          <w:rFonts w:cstheme="minorHAnsi"/>
          <w:color w:val="3B3838" w:themeColor="background2" w:themeShade="40"/>
        </w:rPr>
        <w:t>naloxone education and confirmed understanding of the following:</w:t>
      </w:r>
    </w:p>
    <w:p w14:paraId="67D5E705" w14:textId="77777777" w:rsidR="00745AAD" w:rsidRPr="00777636" w:rsidRDefault="00745AAD" w:rsidP="00745AAD">
      <w:pPr>
        <w:spacing w:after="0"/>
        <w:rPr>
          <w:rFonts w:cstheme="minorHAnsi"/>
          <w:color w:val="3B3838" w:themeColor="background2" w:themeShade="40"/>
        </w:rPr>
      </w:pPr>
      <w:proofErr w:type="gramStart"/>
      <w:r w:rsidRPr="00777636">
        <w:rPr>
          <w:rFonts w:cstheme="minorHAnsi"/>
          <w:color w:val="3B3838" w:themeColor="background2" w:themeShade="40"/>
        </w:rPr>
        <w:t>[ ]</w:t>
      </w:r>
      <w:proofErr w:type="gramEnd"/>
      <w:r w:rsidRPr="00777636">
        <w:rPr>
          <w:rFonts w:cstheme="minorHAnsi"/>
          <w:color w:val="3B3838" w:themeColor="background2" w:themeShade="40"/>
        </w:rPr>
        <w:t xml:space="preserve"> HCA Overdose Prevention and Directions for Naloxone Use</w:t>
      </w:r>
    </w:p>
    <w:p w14:paraId="140C9B96" w14:textId="77777777" w:rsidR="00745AAD" w:rsidRPr="00777636" w:rsidRDefault="00745AAD" w:rsidP="00745AAD">
      <w:pPr>
        <w:spacing w:after="0"/>
        <w:rPr>
          <w:rFonts w:cstheme="minorHAnsi"/>
          <w:color w:val="3B3838" w:themeColor="background2" w:themeShade="40"/>
        </w:rPr>
      </w:pPr>
      <w:proofErr w:type="gramStart"/>
      <w:r w:rsidRPr="00777636">
        <w:rPr>
          <w:rFonts w:cstheme="minorHAnsi"/>
          <w:color w:val="3B3838" w:themeColor="background2" w:themeShade="40"/>
        </w:rPr>
        <w:t>[ ]</w:t>
      </w:r>
      <w:proofErr w:type="gramEnd"/>
      <w:r w:rsidRPr="00777636">
        <w:rPr>
          <w:rFonts w:cstheme="minorHAnsi"/>
          <w:color w:val="3B3838" w:themeColor="background2" w:themeShade="40"/>
        </w:rPr>
        <w:t xml:space="preserve"> HCA Harm Reduction Strategies and MOUD brochure</w:t>
      </w:r>
    </w:p>
    <w:p w14:paraId="42B98B21" w14:textId="77777777" w:rsidR="00745AAD" w:rsidRPr="00777636" w:rsidRDefault="00745AAD" w:rsidP="00745AAD">
      <w:pPr>
        <w:spacing w:after="0"/>
        <w:rPr>
          <w:rFonts w:cstheme="minorHAnsi"/>
          <w:color w:val="3B3838" w:themeColor="background2" w:themeShade="40"/>
        </w:rPr>
      </w:pPr>
      <w:proofErr w:type="gramStart"/>
      <w:r w:rsidRPr="00777636">
        <w:rPr>
          <w:rFonts w:cstheme="minorHAnsi"/>
          <w:color w:val="3B3838" w:themeColor="background2" w:themeShade="40"/>
        </w:rPr>
        <w:t>[ ]</w:t>
      </w:r>
      <w:proofErr w:type="gramEnd"/>
      <w:r w:rsidRPr="00777636">
        <w:rPr>
          <w:rFonts w:cstheme="minorHAnsi"/>
          <w:color w:val="3B3838" w:themeColor="background2" w:themeShade="40"/>
        </w:rPr>
        <w:t xml:space="preserve"> Additional resources or referrals _________________</w:t>
      </w:r>
    </w:p>
    <w:p w14:paraId="0DEF0F7E" w14:textId="495115F4" w:rsidR="00DB5BDD" w:rsidRPr="00777636" w:rsidRDefault="00DB5BDD" w:rsidP="00327A69">
      <w:pPr>
        <w:rPr>
          <w:rFonts w:cstheme="minorHAnsi"/>
          <w:color w:val="3B3838" w:themeColor="background2" w:themeShade="40"/>
        </w:rPr>
      </w:pPr>
    </w:p>
    <w:sectPr w:rsidR="00DB5BDD" w:rsidRPr="0077763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95601" w14:textId="77777777" w:rsidR="00B943B1" w:rsidRDefault="00B943B1" w:rsidP="00DB5BDD">
      <w:pPr>
        <w:spacing w:after="0" w:line="240" w:lineRule="auto"/>
      </w:pPr>
      <w:r>
        <w:separator/>
      </w:r>
    </w:p>
  </w:endnote>
  <w:endnote w:type="continuationSeparator" w:id="0">
    <w:p w14:paraId="15CE96B9" w14:textId="77777777" w:rsidR="00B943B1" w:rsidRDefault="00B943B1" w:rsidP="00DB5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9610D" w14:textId="5E33E089" w:rsidR="00DB5BDD" w:rsidRPr="00CF22B6" w:rsidRDefault="00DB5BDD" w:rsidP="00DB5BDD">
    <w:pPr>
      <w:pStyle w:val="Footer"/>
      <w:jc w:val="center"/>
      <w:rPr>
        <w:i/>
        <w:iCs/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B5824" w14:textId="77777777" w:rsidR="00B943B1" w:rsidRDefault="00B943B1" w:rsidP="00DB5BDD">
      <w:pPr>
        <w:spacing w:after="0" w:line="240" w:lineRule="auto"/>
      </w:pPr>
      <w:r>
        <w:separator/>
      </w:r>
    </w:p>
  </w:footnote>
  <w:footnote w:type="continuationSeparator" w:id="0">
    <w:p w14:paraId="7F0885D2" w14:textId="77777777" w:rsidR="00B943B1" w:rsidRDefault="00B943B1" w:rsidP="00DB5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7075" w14:textId="79190B0E" w:rsidR="00DB5BDD" w:rsidRDefault="00DB5BD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0CA22A1" wp14:editId="0A2B983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369E08B" w14:textId="77577B16" w:rsidR="00DB5BDD" w:rsidRDefault="00D37E83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</w:rPr>
                                <w:t>Sample Smart Phrases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0CA22A1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WliigIAAJEFAAAOAAAAZHJzL2Uyb0RvYy54bWysVMFu2zAMvQ/YPwi6r3bSdl2DOkXQosOA&#10;rg3WDj0rslQbkEVNUmJnXz9SdpysC3YYdpEpkXwkn0leXXeNYRvlQw224JOTnDNlJZS1fS349+e7&#10;D584C1HYUhiwquBbFfj1/P27q9bN1BQqMKXyDEFsmLWu4FWMbpZlQVaqEeEEnLKo1OAbEfHqX7PS&#10;ixbRG5NN8/xj1oIvnQepQsDX217J5wlfayXjo9ZBRWYKjrnFdPp0rujM5ldi9uqFq2o5pCH+IYtG&#10;1BaDjlC3Igq29vUfUE0tPQTQ8URCk4HWtVSpBqxmkr+p5qkSTqVakJzgRprC/4OVD5snt/RIQ+vC&#10;LKBIVXTaN/TF/FiXyNqOZKkuMomP55fneX56yZlE3fQiPzu/IDazvbfzIX5W0DASCu7xZySOxOY+&#10;xN50Z0LBApi6vKuNSRdqAHVjPNsI/HVCSmXjaXI36+YrlP37BeaQfiKGTT1DLimJ39CMJUwLhN4H&#10;ppdsX3KS4tYosjP2m9KsLrHIaYo4Ih8mM+lVlShV/0ypHM8lARKyxvgj9gBwrNDJwORgT64qNfPo&#10;nP8tsb7E0SNFBhtH56a24I8BmDhG7u13JPXUEEuxW3WIT+IKyu3SMw/9VAUn72r80/cixKXwOEY4&#10;cLga4iMe2kBbcBgkzirwP4+9kz12N2o5a3EsCx5+rIVXnJkvFvv+cnJ2RnOcLthyU7z4Q83qUGPX&#10;zQ1g+0xwCTmZRLKPZidqD80LbpAFRUWVsBJjF1xGv7vcxH5d4A6SarFIZji7TsR7++QkgRPB1MnP&#10;3Yvwbmj3iIPyALsRFrM3Xd/bkmdwi3XE1kwjsed1oB7nPvXzsKNosRzek9V+k85/AQAA//8DAFBL&#10;AwQUAAYACAAAACEAMh4ew9oAAAAEAQAADwAAAGRycy9kb3ducmV2LnhtbEyPQUvDQBCF74L/YRnB&#10;m51YpbYxm6KCJ5Fi1IK3bXZMQndnQ3abxn/v6EUvDx5veO+bYj15p0YaYhdYw+UsA0VcB9txo+Ht&#10;9fFiCSomw9a4wKThiyKsy9OTwuQ2HPmFxio1Sko45kZDm1KfI8a6JW/iLPTEkn2GwZskdmjQDuYo&#10;5d7hPMsW6E3HstCanh5aqvfVwWvg2lX7uLzHjf+wz+MW8ek9bLQ+P5vubkElmtLfMfzgCzqUwrQL&#10;B7ZROQ3ySPpVyVZXN2J3Gq7nC8CywP/w5TcAAAD//wMAUEsBAi0AFAAGAAgAAAAhALaDOJL+AAAA&#10;4QEAABMAAAAAAAAAAAAAAAAAAAAAAFtDb250ZW50X1R5cGVzXS54bWxQSwECLQAUAAYACAAAACEA&#10;OP0h/9YAAACUAQAACwAAAAAAAAAAAAAAAAAvAQAAX3JlbHMvLnJlbHNQSwECLQAUAAYACAAAACEA&#10;6n1pYooCAACRBQAADgAAAAAAAAAAAAAAAAAuAgAAZHJzL2Uyb0RvYy54bWxQSwECLQAUAAYACAAA&#10;ACEAMh4ew9oAAAAEAQAADwAAAAAAAAAAAAAAAADkBAAAZHJzL2Rvd25yZXYueG1sUEsFBgAAAAAE&#10;AAQA8wAAAOsFAAAAAA==&#10;" o:allowoverlap="f" fillcolor="#7b7b7b [2406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369E08B" w14:textId="77577B16" w:rsidR="00DB5BDD" w:rsidRDefault="00D37E83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  <w:u w:val="single"/>
                          </w:rPr>
                          <w:t>Sample Smart Phrases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C6C16"/>
    <w:multiLevelType w:val="hybridMultilevel"/>
    <w:tmpl w:val="9C24ABCC"/>
    <w:lvl w:ilvl="0" w:tplc="35566C34">
      <w:start w:val="1"/>
      <w:numFmt w:val="bullet"/>
      <w:lvlText w:val="-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DD75D1"/>
    <w:multiLevelType w:val="hybridMultilevel"/>
    <w:tmpl w:val="45622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83996"/>
    <w:multiLevelType w:val="hybridMultilevel"/>
    <w:tmpl w:val="C9E01696"/>
    <w:lvl w:ilvl="0" w:tplc="F656CDE0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3B5CC0"/>
    <w:multiLevelType w:val="hybridMultilevel"/>
    <w:tmpl w:val="087CF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DD"/>
    <w:rsid w:val="00120DBA"/>
    <w:rsid w:val="001C16CF"/>
    <w:rsid w:val="00216E47"/>
    <w:rsid w:val="00305635"/>
    <w:rsid w:val="00327A69"/>
    <w:rsid w:val="0036338F"/>
    <w:rsid w:val="003B03B8"/>
    <w:rsid w:val="003B5B39"/>
    <w:rsid w:val="00415D65"/>
    <w:rsid w:val="004D3CF4"/>
    <w:rsid w:val="00556B46"/>
    <w:rsid w:val="00681678"/>
    <w:rsid w:val="00745AAD"/>
    <w:rsid w:val="00777636"/>
    <w:rsid w:val="007A3C4C"/>
    <w:rsid w:val="007F56D2"/>
    <w:rsid w:val="00807A42"/>
    <w:rsid w:val="00A42072"/>
    <w:rsid w:val="00A6092A"/>
    <w:rsid w:val="00B62143"/>
    <w:rsid w:val="00B943B1"/>
    <w:rsid w:val="00CF22B6"/>
    <w:rsid w:val="00D37E83"/>
    <w:rsid w:val="00DB5BDD"/>
    <w:rsid w:val="00DB763C"/>
    <w:rsid w:val="00FC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15747"/>
  <w15:chartTrackingRefBased/>
  <w15:docId w15:val="{D15D263B-3FED-414C-A874-953B008E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AA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6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B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BDD"/>
  </w:style>
  <w:style w:type="paragraph" w:styleId="Footer">
    <w:name w:val="footer"/>
    <w:basedOn w:val="Normal"/>
    <w:link w:val="FooterChar"/>
    <w:uiPriority w:val="99"/>
    <w:unhideWhenUsed/>
    <w:rsid w:val="00DB5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BDD"/>
  </w:style>
  <w:style w:type="character" w:customStyle="1" w:styleId="Heading2Char">
    <w:name w:val="Heading 2 Char"/>
    <w:basedOn w:val="DefaultParagraphFont"/>
    <w:link w:val="Heading2"/>
    <w:uiPriority w:val="9"/>
    <w:rsid w:val="001C16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Smart Phrases</vt:lpstr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Smart Phrases</dc:title>
  <dc:subject/>
  <dc:creator>The Health Care Authority</dc:creator>
  <cp:keywords/>
  <dc:description/>
  <cp:lastModifiedBy>Thoemke, Melissa M (HCA)</cp:lastModifiedBy>
  <cp:revision>3</cp:revision>
  <dcterms:created xsi:type="dcterms:W3CDTF">2022-01-10T20:30:00Z</dcterms:created>
  <dcterms:modified xsi:type="dcterms:W3CDTF">2022-01-10T20:41:00Z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2021-10-27T20:14:20Z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7b18d6ca-b9a0-494d-a485-98ab2857c8e2</vt:lpwstr>
  </property>
  <property fmtid="{D5CDD505-2E9C-101B-9397-08002B2CF9AE}" pid="8" name="MSIP_Label_1520fa42-cf58-4c22-8b93-58cf1d3bd1cb_ContentBits">
    <vt:lpwstr>0</vt:lpwstr>
  </property>
</Properties>
</file>