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E621C" w14:textId="77777777" w:rsidR="00D51ED0" w:rsidRDefault="00D51ED0" w:rsidP="1CC9D4B6">
      <w:pPr>
        <w:pStyle w:val="NormalWeb"/>
        <w:shd w:val="clear" w:color="auto" w:fill="FFFFFF" w:themeFill="background1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7D4ECAA" wp14:editId="2E87F1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6893E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AEBC46C" w14:textId="1388695F" w:rsidR="00D51ED0" w:rsidRDefault="000611CA" w:rsidP="00D51ED0">
      <w:pPr>
        <w:pStyle w:val="Title"/>
        <w:rPr>
          <w:sz w:val="24"/>
          <w:szCs w:val="24"/>
        </w:rPr>
      </w:pPr>
      <w:r>
        <w:t>Tobacco Cessation Resources</w:t>
      </w:r>
      <w:r w:rsidR="00D51ED0">
        <w:t xml:space="preserve"> (</w:t>
      </w:r>
      <w:r w:rsidR="00DC0793">
        <w:t>P</w:t>
      </w:r>
      <w:r w:rsidR="00D51ED0">
        <w:t>EBB)</w:t>
      </w:r>
    </w:p>
    <w:p w14:paraId="01DB4638" w14:textId="77777777" w:rsidR="00D51ED0" w:rsidRPr="00452372" w:rsidRDefault="00D51ED0" w:rsidP="00D51ED0">
      <w:pPr>
        <w:pStyle w:val="Title"/>
        <w:rPr>
          <w:sz w:val="28"/>
          <w:szCs w:val="28"/>
        </w:rPr>
      </w:pPr>
      <w:r w:rsidRPr="00452372">
        <w:rPr>
          <w:sz w:val="28"/>
          <w:szCs w:val="28"/>
        </w:rPr>
        <w:t>How to use</w:t>
      </w:r>
    </w:p>
    <w:p w14:paraId="542183CC" w14:textId="77777777" w:rsidR="00D51ED0" w:rsidRPr="0072783B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>
        <w:rPr>
          <w:rFonts w:ascii="Segoe UI" w:hAnsi="Segoe UI" w:cs="Segoe UI"/>
        </w:rPr>
        <w:t xml:space="preserve"> with employees.</w:t>
      </w:r>
    </w:p>
    <w:p w14:paraId="24C9FE75" w14:textId="77777777" w:rsidR="00D51ED0" w:rsidRPr="006B5185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 xml:space="preserve">The message is ready to use as is. You can also tailor it to fit the needs of your organization. </w:t>
      </w:r>
    </w:p>
    <w:p w14:paraId="743394B5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79DCEB85" w14:textId="77777777" w:rsidR="00D51ED0" w:rsidRDefault="00D51ED0" w:rsidP="00D51ED0">
      <w:pPr>
        <w:autoSpaceDE w:val="0"/>
        <w:autoSpaceDN w:val="0"/>
        <w:adjustRightInd w:val="0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2B44529E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>
        <w:rPr>
          <w:rFonts w:ascii="Segoe UI" w:hAnsi="Segoe UI" w:cs="Segoe UI"/>
          <w:highlight w:val="green"/>
        </w:rPr>
        <w:t>MESSAGE BELOW</w:t>
      </w:r>
    </w:p>
    <w:p w14:paraId="77223044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75A29BBC" w14:textId="57D6336E" w:rsidR="00D51ED0" w:rsidRPr="00D34EDD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  <w:r w:rsidRPr="00D34EDD">
        <w:rPr>
          <w:rFonts w:ascii="Segoe UI" w:hAnsi="Segoe UI" w:cs="Segoe UI"/>
          <w:b/>
          <w:sz w:val="22"/>
          <w:szCs w:val="22"/>
        </w:rPr>
        <w:t>Subject</w:t>
      </w:r>
      <w:r w:rsidR="00796ECD" w:rsidRPr="00D34EDD">
        <w:rPr>
          <w:rFonts w:ascii="Segoe UI" w:hAnsi="Segoe UI" w:cs="Segoe UI"/>
          <w:sz w:val="22"/>
          <w:szCs w:val="22"/>
        </w:rPr>
        <w:t xml:space="preserve">: </w:t>
      </w:r>
      <w:r w:rsidR="00071EA8" w:rsidRPr="00D34EDD">
        <w:rPr>
          <w:rFonts w:ascii="Segoe UI" w:hAnsi="Segoe UI" w:cs="Segoe UI"/>
          <w:sz w:val="22"/>
          <w:szCs w:val="22"/>
        </w:rPr>
        <w:t>No Menthol Sunday</w:t>
      </w:r>
      <w:r w:rsidR="00EF083C" w:rsidRPr="00D34EDD">
        <w:rPr>
          <w:rFonts w:ascii="Segoe UI" w:hAnsi="Segoe UI" w:cs="Segoe UI"/>
          <w:sz w:val="22"/>
          <w:szCs w:val="22"/>
        </w:rPr>
        <w:t>:</w:t>
      </w:r>
      <w:r w:rsidR="00071EA8" w:rsidRPr="00D34EDD">
        <w:rPr>
          <w:rFonts w:ascii="Segoe UI" w:hAnsi="Segoe UI" w:cs="Segoe UI"/>
          <w:sz w:val="22"/>
          <w:szCs w:val="22"/>
        </w:rPr>
        <w:t xml:space="preserve"> Information and </w:t>
      </w:r>
      <w:r w:rsidR="00975724" w:rsidRPr="00D34EDD">
        <w:rPr>
          <w:rFonts w:ascii="Segoe UI" w:hAnsi="Segoe UI" w:cs="Segoe UI"/>
          <w:sz w:val="22"/>
          <w:szCs w:val="22"/>
        </w:rPr>
        <w:t>r</w:t>
      </w:r>
      <w:r w:rsidR="00796ECD" w:rsidRPr="00D34EDD">
        <w:rPr>
          <w:rFonts w:ascii="Segoe UI" w:hAnsi="Segoe UI" w:cs="Segoe UI"/>
          <w:sz w:val="22"/>
          <w:szCs w:val="22"/>
        </w:rPr>
        <w:t>esources</w:t>
      </w:r>
    </w:p>
    <w:p w14:paraId="667DD462" w14:textId="77777777" w:rsidR="0056060C" w:rsidRPr="00D34EDD" w:rsidRDefault="0056060C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</w:p>
    <w:p w14:paraId="0BD79078" w14:textId="4F7FDF32" w:rsidR="00071EA8" w:rsidRPr="00D34EDD" w:rsidRDefault="00071EA8" w:rsidP="00071EA8">
      <w:pPr>
        <w:rPr>
          <w:rFonts w:ascii="Segoe UI" w:hAnsi="Segoe UI" w:cs="Segoe UI"/>
        </w:rPr>
      </w:pPr>
      <w:r w:rsidRPr="00D34EDD">
        <w:rPr>
          <w:rFonts w:ascii="Segoe UI" w:hAnsi="Segoe UI" w:cs="Segoe UI"/>
        </w:rPr>
        <w:t>The third Sunday in May is No Menthol Sunday, an annual call to action by the Center for Black Health &amp; Equity to highlight the impact of commercial menthol tobacco products on the Black community.</w:t>
      </w:r>
    </w:p>
    <w:p w14:paraId="67CDFAF2" w14:textId="78A70247" w:rsidR="00071EA8" w:rsidRPr="00D34EDD" w:rsidRDefault="00071EA8" w:rsidP="00071EA8">
      <w:pPr>
        <w:rPr>
          <w:rFonts w:ascii="Segoe UI" w:hAnsi="Segoe UI" w:cs="Segoe UI"/>
        </w:rPr>
      </w:pPr>
      <w:r w:rsidRPr="00D34EDD">
        <w:rPr>
          <w:rFonts w:ascii="Segoe UI" w:hAnsi="Segoe UI" w:cs="Segoe UI"/>
        </w:rPr>
        <w:t xml:space="preserve">Menthol is a natural chemical compound found in plants like peppermint, but it can also be created in a lab. When used in tobacco products it creates a cooling sensation </w:t>
      </w:r>
      <w:r w:rsidR="004A17B5" w:rsidRPr="00D34EDD">
        <w:rPr>
          <w:rFonts w:ascii="Segoe UI" w:hAnsi="Segoe UI" w:cs="Segoe UI"/>
        </w:rPr>
        <w:t xml:space="preserve">that </w:t>
      </w:r>
      <w:r w:rsidRPr="00D34EDD">
        <w:rPr>
          <w:rFonts w:ascii="Segoe UI" w:hAnsi="Segoe UI" w:cs="Segoe UI"/>
        </w:rPr>
        <w:t>enhances nicotine’s impact on the brain</w:t>
      </w:r>
      <w:r w:rsidR="004A17B5" w:rsidRPr="00D34EDD">
        <w:rPr>
          <w:rFonts w:ascii="Segoe UI" w:hAnsi="Segoe UI" w:cs="Segoe UI"/>
        </w:rPr>
        <w:t>. S</w:t>
      </w:r>
      <w:r w:rsidRPr="00D34EDD">
        <w:rPr>
          <w:rFonts w:ascii="Segoe UI" w:hAnsi="Segoe UI" w:cs="Segoe UI"/>
        </w:rPr>
        <w:t>moke feel</w:t>
      </w:r>
      <w:r w:rsidR="004A17B5" w:rsidRPr="00D34EDD">
        <w:rPr>
          <w:rFonts w:ascii="Segoe UI" w:hAnsi="Segoe UI" w:cs="Segoe UI"/>
        </w:rPr>
        <w:t>s</w:t>
      </w:r>
      <w:r w:rsidRPr="00D34EDD">
        <w:rPr>
          <w:rFonts w:ascii="Segoe UI" w:hAnsi="Segoe UI" w:cs="Segoe UI"/>
        </w:rPr>
        <w:t xml:space="preserve"> less harsh and easier to inhale, making it easier to start using tobacco products and harder to quit. </w:t>
      </w:r>
      <w:hyperlink r:id="rId13" w:history="1">
        <w:r w:rsidRPr="00D34EDD">
          <w:rPr>
            <w:rStyle w:val="Hyperlink"/>
            <w:rFonts w:ascii="Segoe UI" w:hAnsi="Segoe UI" w:cs="Segoe UI"/>
          </w:rPr>
          <w:t>Menthol</w:t>
        </w:r>
      </w:hyperlink>
      <w:r w:rsidRPr="00D34EDD">
        <w:rPr>
          <w:rFonts w:ascii="Segoe UI" w:hAnsi="Segoe UI" w:cs="Segoe UI"/>
        </w:rPr>
        <w:t xml:space="preserve"> isn’t just in cigarettes, it’s also found in many flavored e-cigarettes, cigars, smokeless tobacco, nicotine pouches, and other tobacco products. </w:t>
      </w:r>
    </w:p>
    <w:p w14:paraId="64210E52" w14:textId="13374F02" w:rsidR="00071EA8" w:rsidRPr="00D34EDD" w:rsidRDefault="00071EA8" w:rsidP="00071EA8">
      <w:pPr>
        <w:rPr>
          <w:rFonts w:ascii="Segoe UI" w:hAnsi="Segoe UI" w:cs="Segoe UI"/>
        </w:rPr>
      </w:pPr>
      <w:r w:rsidRPr="00D34EDD">
        <w:rPr>
          <w:rFonts w:ascii="Segoe UI" w:hAnsi="Segoe UI" w:cs="Segoe UI"/>
        </w:rPr>
        <w:t>Historically, menthol cigarette advertisements have targeted certain population</w:t>
      </w:r>
      <w:r w:rsidR="00671076" w:rsidRPr="00D34EDD">
        <w:rPr>
          <w:rFonts w:ascii="Segoe UI" w:hAnsi="Segoe UI" w:cs="Segoe UI"/>
        </w:rPr>
        <w:t>s</w:t>
      </w:r>
      <w:r w:rsidRPr="00D34EDD">
        <w:rPr>
          <w:rFonts w:ascii="Segoe UI" w:hAnsi="Segoe UI" w:cs="Segoe UI"/>
        </w:rPr>
        <w:t>, such as Black or African American communities, the LGBTQ+ community, women, youth, and people with lower incomes, which has contributed to tobacco-related health disparities. In 2021, 37</w:t>
      </w:r>
      <w:r w:rsidR="00671076" w:rsidRPr="00D34EDD">
        <w:rPr>
          <w:rFonts w:ascii="Segoe UI" w:hAnsi="Segoe UI" w:cs="Segoe UI"/>
        </w:rPr>
        <w:t xml:space="preserve"> percent</w:t>
      </w:r>
      <w:r w:rsidRPr="00D34EDD">
        <w:rPr>
          <w:rFonts w:ascii="Segoe UI" w:hAnsi="Segoe UI" w:cs="Segoe UI"/>
        </w:rPr>
        <w:t xml:space="preserve"> of all cigarette sales in the United States were from menthol-flavored cigarettes, and 85</w:t>
      </w:r>
      <w:r w:rsidR="00432627" w:rsidRPr="00D34EDD">
        <w:rPr>
          <w:rFonts w:ascii="Segoe UI" w:hAnsi="Segoe UI" w:cs="Segoe UI"/>
        </w:rPr>
        <w:t xml:space="preserve"> percent</w:t>
      </w:r>
      <w:r w:rsidRPr="00D34EDD">
        <w:rPr>
          <w:rFonts w:ascii="Segoe UI" w:hAnsi="Segoe UI" w:cs="Segoe UI"/>
        </w:rPr>
        <w:t xml:space="preserve"> of Black people who </w:t>
      </w:r>
      <w:r w:rsidR="00CC1136" w:rsidRPr="00D34EDD">
        <w:rPr>
          <w:rFonts w:ascii="Segoe UI" w:hAnsi="Segoe UI" w:cs="Segoe UI"/>
        </w:rPr>
        <w:t xml:space="preserve">use tobacco </w:t>
      </w:r>
      <w:r w:rsidRPr="00D34EDD">
        <w:rPr>
          <w:rFonts w:ascii="Segoe UI" w:hAnsi="Segoe UI" w:cs="Segoe UI"/>
        </w:rPr>
        <w:t xml:space="preserve">use menthol-flavored cigarettes.   </w:t>
      </w:r>
    </w:p>
    <w:p w14:paraId="2AEA0BCD" w14:textId="2BB414F8" w:rsidR="00071EA8" w:rsidRPr="00D34EDD" w:rsidRDefault="00071EA8" w:rsidP="00071EA8">
      <w:pPr>
        <w:rPr>
          <w:rFonts w:ascii="Segoe UI" w:hAnsi="Segoe UI" w:cs="Segoe UI"/>
          <w:i/>
          <w:iCs/>
        </w:rPr>
      </w:pPr>
      <w:r w:rsidRPr="00D34EDD">
        <w:rPr>
          <w:rFonts w:ascii="Segoe UI" w:hAnsi="Segoe UI" w:cs="Segoe UI"/>
        </w:rPr>
        <w:t xml:space="preserve">If you or a loved one are thinking about quitting, then you should know </w:t>
      </w:r>
      <w:r w:rsidR="001459A6" w:rsidRPr="00D34EDD">
        <w:rPr>
          <w:rFonts w:ascii="Segoe UI" w:hAnsi="Segoe UI" w:cs="Segoe UI"/>
        </w:rPr>
        <w:t xml:space="preserve">there are </w:t>
      </w:r>
      <w:hyperlink r:id="rId14" w:history="1">
        <w:r w:rsidR="001459A6" w:rsidRPr="00D34EDD">
          <w:rPr>
            <w:rStyle w:val="Hyperlink"/>
            <w:rFonts w:ascii="Segoe UI" w:hAnsi="Segoe UI" w:cs="Segoe UI"/>
          </w:rPr>
          <w:t>resources</w:t>
        </w:r>
      </w:hyperlink>
      <w:r w:rsidR="001459A6" w:rsidRPr="00D34EDD">
        <w:rPr>
          <w:rFonts w:ascii="Segoe UI" w:hAnsi="Segoe UI" w:cs="Segoe UI"/>
        </w:rPr>
        <w:t xml:space="preserve"> out there to help</w:t>
      </w:r>
      <w:r w:rsidR="00846B36" w:rsidRPr="00D34EDD">
        <w:rPr>
          <w:rFonts w:ascii="Segoe UI" w:hAnsi="Segoe UI" w:cs="Segoe UI"/>
        </w:rPr>
        <w:t xml:space="preserve">, many of which </w:t>
      </w:r>
      <w:r w:rsidRPr="00D34EDD">
        <w:rPr>
          <w:rFonts w:ascii="Segoe UI" w:hAnsi="Segoe UI" w:cs="Segoe UI"/>
        </w:rPr>
        <w:t xml:space="preserve">are free or </w:t>
      </w:r>
      <w:r w:rsidR="00B43F0F" w:rsidRPr="00D34EDD">
        <w:rPr>
          <w:rFonts w:ascii="Segoe UI" w:hAnsi="Segoe UI" w:cs="Segoe UI"/>
        </w:rPr>
        <w:t xml:space="preserve">covered by your </w:t>
      </w:r>
      <w:hyperlink r:id="rId15" w:history="1">
        <w:r w:rsidR="00B43F0F" w:rsidRPr="00D34EDD">
          <w:rPr>
            <w:rStyle w:val="Hyperlink"/>
            <w:rFonts w:ascii="Segoe UI" w:hAnsi="Segoe UI" w:cs="Segoe UI"/>
          </w:rPr>
          <w:t>health insurance</w:t>
        </w:r>
      </w:hyperlink>
      <w:r w:rsidRPr="00D34EDD">
        <w:rPr>
          <w:rFonts w:ascii="Segoe UI" w:hAnsi="Segoe UI" w:cs="Segoe UI"/>
        </w:rPr>
        <w:t>. Both coaching and medications are effective but</w:t>
      </w:r>
      <w:r w:rsidR="008843C7" w:rsidRPr="00D34EDD">
        <w:rPr>
          <w:rFonts w:ascii="Segoe UI" w:hAnsi="Segoe UI" w:cs="Segoe UI"/>
        </w:rPr>
        <w:t xml:space="preserve"> combining both</w:t>
      </w:r>
      <w:r w:rsidRPr="00D34EDD">
        <w:rPr>
          <w:rFonts w:ascii="Segoe UI" w:hAnsi="Segoe UI" w:cs="Segoe UI"/>
        </w:rPr>
        <w:t xml:space="preserve"> </w:t>
      </w:r>
      <w:r w:rsidR="00F87DFE" w:rsidRPr="00D34EDD">
        <w:rPr>
          <w:rFonts w:ascii="Segoe UI" w:hAnsi="Segoe UI" w:cs="Segoe UI"/>
        </w:rPr>
        <w:t xml:space="preserve">greatly </w:t>
      </w:r>
      <w:r w:rsidRPr="00D34EDD">
        <w:rPr>
          <w:rFonts w:ascii="Segoe UI" w:hAnsi="Segoe UI" w:cs="Segoe UI"/>
        </w:rPr>
        <w:t>increase</w:t>
      </w:r>
      <w:r w:rsidR="008843C7" w:rsidRPr="00D34EDD">
        <w:rPr>
          <w:rFonts w:ascii="Segoe UI" w:hAnsi="Segoe UI" w:cs="Segoe UI"/>
        </w:rPr>
        <w:t>s</w:t>
      </w:r>
      <w:r w:rsidRPr="00D34EDD">
        <w:rPr>
          <w:rFonts w:ascii="Segoe UI" w:hAnsi="Segoe UI" w:cs="Segoe UI"/>
        </w:rPr>
        <w:t xml:space="preserve"> </w:t>
      </w:r>
      <w:r w:rsidR="00F87DFE" w:rsidRPr="00D34EDD">
        <w:rPr>
          <w:rFonts w:ascii="Segoe UI" w:hAnsi="Segoe UI" w:cs="Segoe UI"/>
        </w:rPr>
        <w:t>your</w:t>
      </w:r>
      <w:r w:rsidRPr="00D34EDD">
        <w:rPr>
          <w:rFonts w:ascii="Segoe UI" w:hAnsi="Segoe UI" w:cs="Segoe UI"/>
        </w:rPr>
        <w:t xml:space="preserve"> chances of quitting. </w:t>
      </w:r>
      <w:r w:rsidRPr="00D34EDD">
        <w:rPr>
          <w:rFonts w:ascii="Segoe UI" w:hAnsi="Segoe UI" w:cs="Segoe UI"/>
          <w:i/>
          <w:iCs/>
        </w:rPr>
        <w:t xml:space="preserve"> </w:t>
      </w:r>
    </w:p>
    <w:p w14:paraId="14B7464E" w14:textId="77777777" w:rsidR="00B3440C" w:rsidRPr="00D34EDD" w:rsidRDefault="00B3440C" w:rsidP="00071EA8">
      <w:pPr>
        <w:spacing w:line="240" w:lineRule="auto"/>
        <w:rPr>
          <w:rFonts w:ascii="Segoe UI" w:hAnsi="Segoe UI" w:cs="Segoe UI"/>
          <w:b/>
          <w:bCs/>
        </w:rPr>
      </w:pPr>
    </w:p>
    <w:p w14:paraId="5FCC3908" w14:textId="77777777" w:rsidR="00B3440C" w:rsidRDefault="00B3440C" w:rsidP="00071EA8">
      <w:pPr>
        <w:spacing w:line="240" w:lineRule="auto"/>
        <w:rPr>
          <w:b/>
          <w:bCs/>
        </w:rPr>
      </w:pPr>
    </w:p>
    <w:p w14:paraId="03983DD7" w14:textId="77777777" w:rsidR="00B3440C" w:rsidRDefault="00B3440C" w:rsidP="00071EA8">
      <w:pPr>
        <w:spacing w:line="240" w:lineRule="auto"/>
        <w:rPr>
          <w:b/>
          <w:bCs/>
        </w:rPr>
      </w:pPr>
    </w:p>
    <w:p w14:paraId="6FD38519" w14:textId="15A82803" w:rsidR="00071EA8" w:rsidRDefault="00071EA8" w:rsidP="00071EA8">
      <w:pPr>
        <w:spacing w:line="240" w:lineRule="auto"/>
        <w:rPr>
          <w:i/>
          <w:iCs/>
        </w:rPr>
      </w:pPr>
      <w:r>
        <w:rPr>
          <w:b/>
          <w:bCs/>
        </w:rPr>
        <w:lastRenderedPageBreak/>
        <w:t xml:space="preserve">Quitting </w:t>
      </w:r>
      <w:r w:rsidR="00F4242A">
        <w:rPr>
          <w:b/>
          <w:bCs/>
        </w:rPr>
        <w:t>s</w:t>
      </w:r>
      <w:r>
        <w:rPr>
          <w:b/>
          <w:bCs/>
        </w:rPr>
        <w:t>upport</w:t>
      </w:r>
    </w:p>
    <w:tbl>
      <w:tblPr>
        <w:tblStyle w:val="TableGrid"/>
        <w:tblW w:w="10039" w:type="dxa"/>
        <w:tblLook w:val="04A0" w:firstRow="1" w:lastRow="0" w:firstColumn="1" w:lastColumn="0" w:noHBand="0" w:noVBand="1"/>
      </w:tblPr>
      <w:tblGrid>
        <w:gridCol w:w="3505"/>
        <w:gridCol w:w="2517"/>
        <w:gridCol w:w="4017"/>
      </w:tblGrid>
      <w:tr w:rsidR="00071EA8" w14:paraId="136269C2" w14:textId="77777777" w:rsidTr="00D34EDD">
        <w:trPr>
          <w:trHeight w:val="225"/>
        </w:trPr>
        <w:tc>
          <w:tcPr>
            <w:tcW w:w="3505" w:type="dxa"/>
            <w:shd w:val="clear" w:color="auto" w:fill="84E290" w:themeFill="accent3" w:themeFillTint="66"/>
          </w:tcPr>
          <w:p w14:paraId="20A5F0D1" w14:textId="6F13AEF0" w:rsidR="00071EA8" w:rsidRPr="007D5566" w:rsidRDefault="00071EA8" w:rsidP="002B36E7">
            <w:pPr>
              <w:rPr>
                <w:b/>
                <w:bCs/>
              </w:rPr>
            </w:pPr>
            <w:r w:rsidRPr="007D5566">
              <w:rPr>
                <w:b/>
                <w:bCs/>
              </w:rPr>
              <w:t xml:space="preserve">Population </w:t>
            </w:r>
            <w:r w:rsidR="00190096">
              <w:rPr>
                <w:b/>
                <w:bCs/>
              </w:rPr>
              <w:t>s</w:t>
            </w:r>
            <w:r w:rsidRPr="007D5566">
              <w:rPr>
                <w:b/>
                <w:bCs/>
              </w:rPr>
              <w:t>erved</w:t>
            </w:r>
          </w:p>
        </w:tc>
        <w:tc>
          <w:tcPr>
            <w:tcW w:w="2517" w:type="dxa"/>
            <w:shd w:val="clear" w:color="auto" w:fill="84E290" w:themeFill="accent3" w:themeFillTint="66"/>
          </w:tcPr>
          <w:p w14:paraId="19144896" w14:textId="612B21B3" w:rsidR="00071EA8" w:rsidRPr="007D5566" w:rsidRDefault="00071EA8" w:rsidP="002B36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Cessation </w:t>
            </w:r>
            <w:r w:rsidR="00190096">
              <w:rPr>
                <w:b/>
                <w:bCs/>
              </w:rPr>
              <w:t>r</w:t>
            </w:r>
            <w:r>
              <w:rPr>
                <w:b/>
                <w:bCs/>
              </w:rPr>
              <w:t>esource</w:t>
            </w:r>
          </w:p>
        </w:tc>
        <w:tc>
          <w:tcPr>
            <w:tcW w:w="4017" w:type="dxa"/>
            <w:shd w:val="clear" w:color="auto" w:fill="84E290" w:themeFill="accent3" w:themeFillTint="66"/>
          </w:tcPr>
          <w:p w14:paraId="3A3160FC" w14:textId="4EB8BB40" w:rsidR="00071EA8" w:rsidRPr="007D5566" w:rsidRDefault="00071EA8" w:rsidP="002B36E7">
            <w:pPr>
              <w:rPr>
                <w:b/>
                <w:bCs/>
              </w:rPr>
            </w:pPr>
            <w:r w:rsidRPr="007D5566">
              <w:rPr>
                <w:b/>
                <w:bCs/>
              </w:rPr>
              <w:t xml:space="preserve">Contact </w:t>
            </w:r>
            <w:r w:rsidR="00190096">
              <w:rPr>
                <w:b/>
                <w:bCs/>
              </w:rPr>
              <w:t>i</w:t>
            </w:r>
            <w:r w:rsidRPr="007D5566">
              <w:rPr>
                <w:b/>
                <w:bCs/>
              </w:rPr>
              <w:t>nfo</w:t>
            </w:r>
          </w:p>
        </w:tc>
      </w:tr>
      <w:tr w:rsidR="00071EA8" w14:paraId="6740442B" w14:textId="77777777" w:rsidTr="00D34EDD">
        <w:trPr>
          <w:trHeight w:val="910"/>
        </w:trPr>
        <w:tc>
          <w:tcPr>
            <w:tcW w:w="3505" w:type="dxa"/>
          </w:tcPr>
          <w:p w14:paraId="417FF285" w14:textId="1FF45D52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Everyone</w:t>
            </w:r>
            <w:r w:rsidR="000F4E1F" w:rsidRPr="00D34EDD">
              <w:rPr>
                <w:rFonts w:ascii="Segoe UI" w:hAnsi="Segoe UI" w:cs="Segoe UI"/>
              </w:rPr>
              <w:t xml:space="preserve"> in</w:t>
            </w:r>
            <w:r w:rsidRPr="00D34EDD">
              <w:rPr>
                <w:rFonts w:ascii="Segoe UI" w:hAnsi="Segoe UI" w:cs="Segoe UI"/>
              </w:rPr>
              <w:t xml:space="preserve"> Washington State</w:t>
            </w:r>
          </w:p>
        </w:tc>
        <w:tc>
          <w:tcPr>
            <w:tcW w:w="2517" w:type="dxa"/>
          </w:tcPr>
          <w:p w14:paraId="6487B740" w14:textId="156128E7" w:rsidR="00071EA8" w:rsidRPr="00D34EDD" w:rsidRDefault="00922282" w:rsidP="002B36E7">
            <w:pPr>
              <w:rPr>
                <w:rStyle w:val="Hyperlink"/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fldChar w:fldCharType="begin"/>
            </w:r>
            <w:r w:rsidRPr="00D34EDD">
              <w:rPr>
                <w:rFonts w:ascii="Segoe UI" w:hAnsi="Segoe UI" w:cs="Segoe UI"/>
              </w:rPr>
              <w:instrText>HYPERLINK "https://quitnow.net/washington"</w:instrText>
            </w:r>
            <w:r w:rsidRPr="00D34EDD">
              <w:rPr>
                <w:rFonts w:ascii="Segoe UI" w:hAnsi="Segoe UI" w:cs="Segoe UI"/>
              </w:rPr>
            </w:r>
            <w:r w:rsidRPr="00D34EDD">
              <w:rPr>
                <w:rFonts w:ascii="Segoe UI" w:hAnsi="Segoe UI" w:cs="Segoe UI"/>
              </w:rPr>
              <w:fldChar w:fldCharType="separate"/>
            </w:r>
            <w:r w:rsidR="00071EA8" w:rsidRPr="00D34EDD">
              <w:rPr>
                <w:rStyle w:val="Hyperlink"/>
                <w:rFonts w:ascii="Segoe UI" w:hAnsi="Segoe UI" w:cs="Segoe UI"/>
              </w:rPr>
              <w:t>Washington State Quitline</w:t>
            </w:r>
          </w:p>
          <w:p w14:paraId="458DF169" w14:textId="71C298A5" w:rsidR="00071EA8" w:rsidRPr="00D34EDD" w:rsidRDefault="00922282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017" w:type="dxa"/>
          </w:tcPr>
          <w:p w14:paraId="717316D8" w14:textId="4AA0E1D2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Call </w:t>
            </w:r>
            <w:r w:rsidRPr="00D34EDD">
              <w:rPr>
                <w:rStyle w:val="Strong"/>
                <w:rFonts w:ascii="Segoe UI" w:hAnsi="Segoe UI" w:cs="Segoe UI"/>
                <w:b w:val="0"/>
                <w:bCs w:val="0"/>
              </w:rPr>
              <w:t>1-800-QUIT-NOW</w:t>
            </w:r>
            <w:r w:rsidRPr="00D34EDD">
              <w:rPr>
                <w:rFonts w:ascii="Segoe UI" w:hAnsi="Segoe UI" w:cs="Segoe UI"/>
                <w:b/>
              </w:rPr>
              <w:t> (</w:t>
            </w:r>
            <w:r w:rsidRPr="00D34EDD">
              <w:rPr>
                <w:rFonts w:ascii="Segoe UI" w:hAnsi="Segoe UI" w:cs="Segoe UI"/>
              </w:rPr>
              <w:t>1-800-784-8669)</w:t>
            </w:r>
            <w:r w:rsidRPr="00D34EDD">
              <w:rPr>
                <w:rFonts w:ascii="Segoe UI" w:hAnsi="Segoe UI" w:cs="Segoe UI"/>
              </w:rPr>
              <w:br/>
              <w:t>Text READY to 200-400</w:t>
            </w:r>
          </w:p>
        </w:tc>
      </w:tr>
      <w:tr w:rsidR="00071EA8" w14:paraId="2FCAF9A9" w14:textId="77777777" w:rsidTr="00D34EDD">
        <w:trPr>
          <w:trHeight w:val="890"/>
        </w:trPr>
        <w:tc>
          <w:tcPr>
            <w:tcW w:w="3505" w:type="dxa"/>
          </w:tcPr>
          <w:p w14:paraId="27840E73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Cantonese, Mandarin, Korean, and Vietnamese speakers nationwide</w:t>
            </w:r>
          </w:p>
        </w:tc>
        <w:tc>
          <w:tcPr>
            <w:tcW w:w="2517" w:type="dxa"/>
          </w:tcPr>
          <w:p w14:paraId="102B09AD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hyperlink r:id="rId16" w:tgtFrame="_blank" w:history="1">
              <w:r w:rsidRPr="00D34EDD">
                <w:rPr>
                  <w:rStyle w:val="Hyperlink"/>
                  <w:rFonts w:ascii="Segoe UI" w:hAnsi="Segoe UI" w:cs="Segoe UI"/>
                </w:rPr>
                <w:t>Asian Smokers Quitline</w:t>
              </w:r>
            </w:hyperlink>
          </w:p>
          <w:p w14:paraId="5E1EF8A7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</w:p>
        </w:tc>
        <w:tc>
          <w:tcPr>
            <w:tcW w:w="4017" w:type="dxa"/>
          </w:tcPr>
          <w:p w14:paraId="65361175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Mandarin or Cantonese: 1-800-838-8917</w:t>
            </w:r>
          </w:p>
          <w:p w14:paraId="664899D5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Korean: 1-800-556-5564</w:t>
            </w:r>
          </w:p>
          <w:p w14:paraId="0A42628A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Vietnamese: 1-800-778-8440</w:t>
            </w:r>
          </w:p>
        </w:tc>
      </w:tr>
      <w:tr w:rsidR="00071EA8" w14:paraId="72B2A8DB" w14:textId="77777777" w:rsidTr="00D34EDD">
        <w:trPr>
          <w:trHeight w:val="620"/>
        </w:trPr>
        <w:tc>
          <w:tcPr>
            <w:tcW w:w="3505" w:type="dxa"/>
          </w:tcPr>
          <w:p w14:paraId="18D8A4B5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 xml:space="preserve">LGBTQ+ </w:t>
            </w:r>
          </w:p>
        </w:tc>
        <w:tc>
          <w:tcPr>
            <w:tcW w:w="2517" w:type="dxa"/>
          </w:tcPr>
          <w:p w14:paraId="4A338533" w14:textId="77777777" w:rsidR="00071EA8" w:rsidRPr="00D34EDD" w:rsidRDefault="00071EA8" w:rsidP="002B36E7">
            <w:pPr>
              <w:rPr>
                <w:rStyle w:val="Hyperlink"/>
                <w:rFonts w:ascii="Segoe UI" w:hAnsi="Segoe UI" w:cs="Segoe UI"/>
                <w:color w:val="auto"/>
              </w:rPr>
            </w:pPr>
            <w:hyperlink r:id="rId17" w:tgtFrame="_blank" w:history="1">
              <w:r w:rsidRPr="00D34EDD">
                <w:rPr>
                  <w:rStyle w:val="Hyperlink"/>
                  <w:rFonts w:ascii="Segoe UI" w:hAnsi="Segoe UI" w:cs="Segoe UI"/>
                </w:rPr>
                <w:t>Outlast Tobacco Quitline</w:t>
              </w:r>
            </w:hyperlink>
          </w:p>
          <w:p w14:paraId="3589E060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</w:p>
        </w:tc>
        <w:tc>
          <w:tcPr>
            <w:tcW w:w="4017" w:type="dxa"/>
          </w:tcPr>
          <w:p w14:paraId="05719D78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Call 1-800-QUIT-NOW (1-800-784-8669)</w:t>
            </w:r>
            <w:r w:rsidRPr="00D34EDD">
              <w:rPr>
                <w:rFonts w:ascii="Segoe UI" w:hAnsi="Segoe UI" w:cs="Segoe UI"/>
              </w:rPr>
              <w:br/>
              <w:t>Text QUITNOW to 333888</w:t>
            </w:r>
          </w:p>
        </w:tc>
      </w:tr>
      <w:tr w:rsidR="00071EA8" w14:paraId="7B5C1A04" w14:textId="77777777" w:rsidTr="00D34EDD">
        <w:trPr>
          <w:trHeight w:val="451"/>
        </w:trPr>
        <w:tc>
          <w:tcPr>
            <w:tcW w:w="3505" w:type="dxa"/>
          </w:tcPr>
          <w:p w14:paraId="4B04D677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Veterans</w:t>
            </w:r>
          </w:p>
        </w:tc>
        <w:tc>
          <w:tcPr>
            <w:tcW w:w="2517" w:type="dxa"/>
          </w:tcPr>
          <w:p w14:paraId="13A46548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hyperlink r:id="rId18" w:tgtFrame="_blank" w:history="1">
              <w:r w:rsidRPr="00D34EDD">
                <w:rPr>
                  <w:rStyle w:val="Hyperlink"/>
                  <w:rFonts w:ascii="Segoe UI" w:hAnsi="Segoe UI" w:cs="Segoe UI"/>
                </w:rPr>
                <w:t>Veterans Quitline</w:t>
              </w:r>
            </w:hyperlink>
          </w:p>
          <w:p w14:paraId="24CE2AAA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</w:p>
        </w:tc>
        <w:tc>
          <w:tcPr>
            <w:tcW w:w="4017" w:type="dxa"/>
          </w:tcPr>
          <w:p w14:paraId="14477561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Call 1-855-QUIT-VET (1-855-784-8838)</w:t>
            </w:r>
          </w:p>
          <w:p w14:paraId="146ED7DE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</w:p>
        </w:tc>
      </w:tr>
      <w:tr w:rsidR="00071EA8" w14:paraId="148C058E" w14:textId="77777777" w:rsidTr="00D34EDD">
        <w:trPr>
          <w:trHeight w:val="460"/>
        </w:trPr>
        <w:tc>
          <w:tcPr>
            <w:tcW w:w="3505" w:type="dxa"/>
          </w:tcPr>
          <w:p w14:paraId="175EF867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Young adults aged 13-26</w:t>
            </w:r>
          </w:p>
        </w:tc>
        <w:tc>
          <w:tcPr>
            <w:tcW w:w="2517" w:type="dxa"/>
          </w:tcPr>
          <w:p w14:paraId="316C3F17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hyperlink r:id="rId19" w:history="1">
              <w:r w:rsidRPr="00D34EDD">
                <w:rPr>
                  <w:rStyle w:val="Hyperlink"/>
                  <w:rFonts w:ascii="Segoe UI" w:hAnsi="Segoe UI" w:cs="Segoe UI"/>
                </w:rPr>
                <w:t>Live Vape Free</w:t>
              </w:r>
            </w:hyperlink>
          </w:p>
        </w:tc>
        <w:tc>
          <w:tcPr>
            <w:tcW w:w="4017" w:type="dxa"/>
          </w:tcPr>
          <w:p w14:paraId="20BD2DA0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Text VAPEFREE to 873373 </w:t>
            </w:r>
          </w:p>
        </w:tc>
      </w:tr>
      <w:tr w:rsidR="00071EA8" w14:paraId="70C1E141" w14:textId="77777777" w:rsidTr="00D34EDD">
        <w:trPr>
          <w:trHeight w:val="676"/>
        </w:trPr>
        <w:tc>
          <w:tcPr>
            <w:tcW w:w="3505" w:type="dxa"/>
          </w:tcPr>
          <w:p w14:paraId="5ABDD56D" w14:textId="43DF2A23" w:rsidR="002C384C" w:rsidRPr="00D34EDD" w:rsidRDefault="00071EA8" w:rsidP="00306AF3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 xml:space="preserve">Those who prefer a phone app </w:t>
            </w:r>
          </w:p>
        </w:tc>
        <w:tc>
          <w:tcPr>
            <w:tcW w:w="2517" w:type="dxa"/>
          </w:tcPr>
          <w:p w14:paraId="3FB1A352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hyperlink r:id="rId20" w:history="1">
              <w:r w:rsidRPr="00D34EDD">
                <w:rPr>
                  <w:rStyle w:val="Hyperlink"/>
                  <w:rFonts w:ascii="Segoe UI" w:hAnsi="Segoe UI" w:cs="Segoe UI"/>
                </w:rPr>
                <w:t>2Morrow Health</w:t>
              </w:r>
            </w:hyperlink>
          </w:p>
        </w:tc>
        <w:tc>
          <w:tcPr>
            <w:tcW w:w="4017" w:type="dxa"/>
          </w:tcPr>
          <w:p w14:paraId="2DA3C2D7" w14:textId="03F75A52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 xml:space="preserve">Download the app </w:t>
            </w:r>
          </w:p>
          <w:p w14:paraId="39A8FA5D" w14:textId="77777777" w:rsidR="00306AF3" w:rsidRPr="00D34EDD" w:rsidRDefault="00306AF3" w:rsidP="00306AF3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Smoking &amp; tobacco version</w:t>
            </w:r>
          </w:p>
          <w:p w14:paraId="1CD349C6" w14:textId="122F2DD1" w:rsidR="00306AF3" w:rsidRPr="00D34EDD" w:rsidRDefault="00306AF3" w:rsidP="00D34EDD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Vaping version (age</w:t>
            </w:r>
            <w:r w:rsidR="00790542" w:rsidRPr="00D34EDD">
              <w:rPr>
                <w:rFonts w:ascii="Segoe UI" w:hAnsi="Segoe UI" w:cs="Segoe UI"/>
              </w:rPr>
              <w:t>s</w:t>
            </w:r>
            <w:r w:rsidRPr="00D34EDD">
              <w:rPr>
                <w:rFonts w:ascii="Segoe UI" w:hAnsi="Segoe UI" w:cs="Segoe UI"/>
              </w:rPr>
              <w:t xml:space="preserve"> 13+)</w:t>
            </w:r>
          </w:p>
        </w:tc>
      </w:tr>
      <w:tr w:rsidR="00071EA8" w14:paraId="1C224A1C" w14:textId="77777777" w:rsidTr="00D34EDD">
        <w:trPr>
          <w:trHeight w:val="676"/>
        </w:trPr>
        <w:tc>
          <w:tcPr>
            <w:tcW w:w="3505" w:type="dxa"/>
          </w:tcPr>
          <w:p w14:paraId="1575ACE6" w14:textId="23B235F3" w:rsidR="000F4E1F" w:rsidRPr="00D34EDD" w:rsidRDefault="000F4E1F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 xml:space="preserve">If you </w:t>
            </w:r>
            <w:r w:rsidR="00EB446E" w:rsidRPr="00D34EDD">
              <w:rPr>
                <w:rFonts w:ascii="Segoe UI" w:hAnsi="Segoe UI" w:cs="Segoe UI"/>
              </w:rPr>
              <w:t>are enrolled in</w:t>
            </w:r>
            <w:r w:rsidRPr="00D34EDD">
              <w:rPr>
                <w:rFonts w:ascii="Segoe UI" w:hAnsi="Segoe UI" w:cs="Segoe UI"/>
              </w:rPr>
              <w:t>:</w:t>
            </w:r>
          </w:p>
          <w:p w14:paraId="03A5AC73" w14:textId="2ACEE9FC" w:rsidR="00400C09" w:rsidRPr="00D34EDD" w:rsidRDefault="00071EA8" w:rsidP="00400C09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Kaiser Permanente WA</w:t>
            </w:r>
          </w:p>
          <w:p w14:paraId="58EB80E2" w14:textId="5EF31F3E" w:rsidR="00071EA8" w:rsidRPr="00D34EDD" w:rsidRDefault="00071EA8" w:rsidP="00D34EDD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 xml:space="preserve">Premera </w:t>
            </w:r>
          </w:p>
        </w:tc>
        <w:tc>
          <w:tcPr>
            <w:tcW w:w="2517" w:type="dxa"/>
          </w:tcPr>
          <w:p w14:paraId="5DBC4B1F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hyperlink r:id="rId21">
              <w:r w:rsidRPr="00D34EDD">
                <w:rPr>
                  <w:rStyle w:val="Hyperlink"/>
                  <w:rFonts w:ascii="Segoe UI" w:hAnsi="Segoe UI" w:cs="Segoe UI"/>
                </w:rPr>
                <w:t>Quit for Life</w:t>
              </w:r>
            </w:hyperlink>
          </w:p>
        </w:tc>
        <w:tc>
          <w:tcPr>
            <w:tcW w:w="4017" w:type="dxa"/>
          </w:tcPr>
          <w:p w14:paraId="1B9AC91E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Call or text 1-866-784-8454</w:t>
            </w:r>
            <w:r w:rsidRPr="00D34EDD">
              <w:rPr>
                <w:rFonts w:ascii="Segoe UI" w:hAnsi="Segoe UI" w:cs="Segoe UI"/>
              </w:rPr>
              <w:br/>
              <w:t>Available in Spanish</w:t>
            </w:r>
          </w:p>
        </w:tc>
      </w:tr>
      <w:tr w:rsidR="00071EA8" w14:paraId="40D10F91" w14:textId="77777777" w:rsidTr="00D34EDD">
        <w:trPr>
          <w:trHeight w:val="676"/>
        </w:trPr>
        <w:tc>
          <w:tcPr>
            <w:tcW w:w="3505" w:type="dxa"/>
          </w:tcPr>
          <w:p w14:paraId="378088CE" w14:textId="0D4EE9B2" w:rsidR="000F4E1F" w:rsidRPr="00D34EDD" w:rsidRDefault="000F4E1F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 xml:space="preserve">If you </w:t>
            </w:r>
            <w:r w:rsidR="00EB446E" w:rsidRPr="00D34EDD">
              <w:rPr>
                <w:rFonts w:ascii="Segoe UI" w:hAnsi="Segoe UI" w:cs="Segoe UI"/>
              </w:rPr>
              <w:t>are enrolled in</w:t>
            </w:r>
            <w:r w:rsidRPr="00D34EDD">
              <w:rPr>
                <w:rFonts w:ascii="Segoe UI" w:hAnsi="Segoe UI" w:cs="Segoe UI"/>
              </w:rPr>
              <w:t>:</w:t>
            </w:r>
          </w:p>
          <w:p w14:paraId="6A81CF37" w14:textId="30027E4B" w:rsidR="00071EA8" w:rsidRPr="00D34EDD" w:rsidRDefault="00071EA8" w:rsidP="00D34EDD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 xml:space="preserve">Kaiser Permanente NW </w:t>
            </w:r>
          </w:p>
        </w:tc>
        <w:tc>
          <w:tcPr>
            <w:tcW w:w="2517" w:type="dxa"/>
          </w:tcPr>
          <w:p w14:paraId="10F74FEB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hyperlink r:id="rId22">
              <w:r w:rsidRPr="00D34EDD">
                <w:rPr>
                  <w:rStyle w:val="Hyperlink"/>
                  <w:rFonts w:ascii="Segoe UI" w:hAnsi="Segoe UI" w:cs="Segoe UI"/>
                </w:rPr>
                <w:t>Health Coaching</w:t>
              </w:r>
            </w:hyperlink>
          </w:p>
        </w:tc>
        <w:tc>
          <w:tcPr>
            <w:tcW w:w="4017" w:type="dxa"/>
          </w:tcPr>
          <w:p w14:paraId="7AC1A32A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Call 503-286-6816 or 1-866-301-3866 and select option 2</w:t>
            </w:r>
            <w:r w:rsidRPr="00D34EDD">
              <w:rPr>
                <w:rFonts w:ascii="Segoe UI" w:hAnsi="Segoe UI" w:cs="Segoe UI"/>
              </w:rPr>
              <w:br/>
            </w:r>
            <w:hyperlink r:id="rId23">
              <w:r w:rsidRPr="00D34EDD">
                <w:rPr>
                  <w:rStyle w:val="Hyperlink"/>
                  <w:rFonts w:ascii="Segoe UI" w:hAnsi="Segoe UI" w:cs="Segoe UI"/>
                </w:rPr>
                <w:t>Sign up online</w:t>
              </w:r>
            </w:hyperlink>
          </w:p>
          <w:p w14:paraId="719D7652" w14:textId="77777777" w:rsidR="00071EA8" w:rsidRPr="00D34EDD" w:rsidRDefault="00071EA8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Available in Spanish</w:t>
            </w:r>
          </w:p>
        </w:tc>
      </w:tr>
      <w:tr w:rsidR="00400C09" w14:paraId="37BEF490" w14:textId="77777777" w:rsidTr="000F4E1F">
        <w:trPr>
          <w:trHeight w:val="676"/>
        </w:trPr>
        <w:tc>
          <w:tcPr>
            <w:tcW w:w="3505" w:type="dxa"/>
          </w:tcPr>
          <w:p w14:paraId="3437C3FF" w14:textId="77777777" w:rsidR="00400C09" w:rsidRPr="00D34EDD" w:rsidRDefault="00400C09" w:rsidP="00400C09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If you are enrolled in:</w:t>
            </w:r>
          </w:p>
          <w:p w14:paraId="168F4590" w14:textId="47AAC5BE" w:rsidR="00400C09" w:rsidRPr="00D34EDD" w:rsidRDefault="00400C09" w:rsidP="00D34EDD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Uniform Medical Plan (UMP)</w:t>
            </w:r>
          </w:p>
        </w:tc>
        <w:tc>
          <w:tcPr>
            <w:tcW w:w="2517" w:type="dxa"/>
          </w:tcPr>
          <w:p w14:paraId="116C65C1" w14:textId="7B0F16BD" w:rsidR="00400C09" w:rsidRPr="00D34EDD" w:rsidRDefault="004471D5" w:rsidP="002B36E7">
            <w:pPr>
              <w:rPr>
                <w:rFonts w:ascii="Segoe UI" w:hAnsi="Segoe UI" w:cs="Segoe UI"/>
              </w:rPr>
            </w:pPr>
            <w:hyperlink r:id="rId24" w:history="1">
              <w:proofErr w:type="spellStart"/>
              <w:r w:rsidRPr="00D34EDD">
                <w:rPr>
                  <w:rStyle w:val="Hyperlink"/>
                  <w:rFonts w:ascii="Segoe UI" w:hAnsi="Segoe UI" w:cs="Segoe UI"/>
                </w:rPr>
                <w:t>Pelago</w:t>
              </w:r>
              <w:proofErr w:type="spellEnd"/>
            </w:hyperlink>
          </w:p>
        </w:tc>
        <w:tc>
          <w:tcPr>
            <w:tcW w:w="4017" w:type="dxa"/>
          </w:tcPr>
          <w:p w14:paraId="72852AC3" w14:textId="77777777" w:rsidR="00400C09" w:rsidRPr="00D34EDD" w:rsidRDefault="007E142E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Call 1-877-349-7755</w:t>
            </w:r>
          </w:p>
          <w:p w14:paraId="068858AF" w14:textId="49AC4ECF" w:rsidR="00565F04" w:rsidRPr="00D34EDD" w:rsidRDefault="00565F04" w:rsidP="002B36E7">
            <w:pPr>
              <w:rPr>
                <w:rFonts w:ascii="Segoe UI" w:hAnsi="Segoe UI" w:cs="Segoe UI"/>
              </w:rPr>
            </w:pPr>
            <w:r w:rsidRPr="00D34EDD">
              <w:rPr>
                <w:rFonts w:ascii="Segoe UI" w:hAnsi="Segoe UI" w:cs="Segoe UI"/>
              </w:rPr>
              <w:t>Download the app</w:t>
            </w:r>
          </w:p>
        </w:tc>
      </w:tr>
    </w:tbl>
    <w:p w14:paraId="2F4EF72F" w14:textId="77777777" w:rsidR="00071EA8" w:rsidRDefault="00071EA8" w:rsidP="00071EA8"/>
    <w:p w14:paraId="196F2AD7" w14:textId="3E295F98" w:rsidR="0056060C" w:rsidRPr="00D34EDD" w:rsidRDefault="00071EA8" w:rsidP="0056060C">
      <w:pPr>
        <w:rPr>
          <w:rFonts w:ascii="Segoe UI" w:hAnsi="Segoe UI" w:cs="Segoe UI"/>
        </w:rPr>
      </w:pPr>
      <w:r w:rsidRPr="00D34EDD">
        <w:rPr>
          <w:rFonts w:ascii="Segoe UI" w:hAnsi="Segoe UI" w:cs="Segoe UI"/>
        </w:rPr>
        <w:t>Menthol m</w:t>
      </w:r>
      <w:r w:rsidR="00314C1E" w:rsidRPr="00D34EDD">
        <w:rPr>
          <w:rFonts w:ascii="Segoe UI" w:hAnsi="Segoe UI" w:cs="Segoe UI"/>
        </w:rPr>
        <w:t>ay m</w:t>
      </w:r>
      <w:r w:rsidRPr="00D34EDD">
        <w:rPr>
          <w:rFonts w:ascii="Segoe UI" w:hAnsi="Segoe UI" w:cs="Segoe UI"/>
        </w:rPr>
        <w:t xml:space="preserve">ake it harder to quit tobacco and nicotine, but you have </w:t>
      </w:r>
      <w:r w:rsidR="001F1A74" w:rsidRPr="00D34EDD">
        <w:rPr>
          <w:rFonts w:ascii="Segoe UI" w:hAnsi="Segoe UI" w:cs="Segoe UI"/>
        </w:rPr>
        <w:t>access to</w:t>
      </w:r>
      <w:r w:rsidRPr="00D34EDD">
        <w:rPr>
          <w:rFonts w:ascii="Segoe UI" w:hAnsi="Segoe UI" w:cs="Segoe UI"/>
        </w:rPr>
        <w:t xml:space="preserve"> free or low-cost resources to help you on </w:t>
      </w:r>
      <w:r w:rsidR="000C50D3" w:rsidRPr="00D34EDD">
        <w:rPr>
          <w:rFonts w:ascii="Segoe UI" w:hAnsi="Segoe UI" w:cs="Segoe UI"/>
        </w:rPr>
        <w:t xml:space="preserve">your quitting </w:t>
      </w:r>
      <w:r w:rsidRPr="00D34EDD">
        <w:rPr>
          <w:rFonts w:ascii="Segoe UI" w:hAnsi="Segoe UI" w:cs="Segoe UI"/>
        </w:rPr>
        <w:t xml:space="preserve">journey.  </w:t>
      </w:r>
    </w:p>
    <w:p w14:paraId="78F2B8D8" w14:textId="5D294A26" w:rsidR="00D51ED0" w:rsidRPr="00D34EDD" w:rsidRDefault="00F129C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D34EDD">
        <w:rPr>
          <w:rFonts w:ascii="Segoe UI" w:hAnsi="Segoe UI" w:cs="Segoe UI"/>
          <w:b/>
          <w:bCs/>
          <w:sz w:val="22"/>
          <w:szCs w:val="22"/>
        </w:rPr>
        <w:t>Questions?</w:t>
      </w:r>
    </w:p>
    <w:p w14:paraId="092F3D81" w14:textId="0B1E7A26" w:rsidR="00F129CE" w:rsidRDefault="003348D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 w:rsidRPr="00D34EDD">
        <w:rPr>
          <w:rFonts w:ascii="Segoe UI" w:hAnsi="Segoe UI" w:cs="Segoe UI"/>
          <w:color w:val="111111"/>
          <w:sz w:val="22"/>
          <w:szCs w:val="22"/>
        </w:rPr>
        <w:t xml:space="preserve">Please contact Aubry Bright at </w:t>
      </w:r>
      <w:hyperlink r:id="rId25" w:history="1">
        <w:r w:rsidR="00D34EDD" w:rsidRPr="00D54629">
          <w:rPr>
            <w:rStyle w:val="Hyperlink"/>
            <w:rFonts w:ascii="Segoe UI" w:hAnsi="Segoe UI" w:cs="Segoe UI"/>
            <w:sz w:val="22"/>
            <w:szCs w:val="22"/>
          </w:rPr>
          <w:t>aubry.bright@hca.wa.gov</w:t>
        </w:r>
      </w:hyperlink>
    </w:p>
    <w:p w14:paraId="72B7B1FC" w14:textId="77777777" w:rsidR="00D34EDD" w:rsidRDefault="00D34EDD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71E77FAB" w14:textId="77777777" w:rsidR="00D34EDD" w:rsidRPr="00D34EDD" w:rsidRDefault="00D34EDD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12AA3C38" w14:textId="77777777" w:rsidR="00D51ED0" w:rsidRPr="00D34EDD" w:rsidRDefault="00D51ED0" w:rsidP="00D51ED0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</w:rPr>
      </w:pPr>
      <w:r w:rsidRPr="00D34EDD"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p w14:paraId="36138F9D" w14:textId="77777777" w:rsidR="00A8179A" w:rsidRDefault="00A8179A"/>
    <w:sectPr w:rsidR="00A8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47B04" w14:textId="77777777" w:rsidR="00473381" w:rsidRDefault="00473381" w:rsidP="00B2476A">
      <w:pPr>
        <w:spacing w:after="0" w:line="240" w:lineRule="auto"/>
      </w:pPr>
      <w:r>
        <w:separator/>
      </w:r>
    </w:p>
  </w:endnote>
  <w:endnote w:type="continuationSeparator" w:id="0">
    <w:p w14:paraId="19507353" w14:textId="77777777" w:rsidR="00473381" w:rsidRDefault="00473381" w:rsidP="00B2476A">
      <w:pPr>
        <w:spacing w:after="0" w:line="240" w:lineRule="auto"/>
      </w:pPr>
      <w:r>
        <w:continuationSeparator/>
      </w:r>
    </w:p>
  </w:endnote>
  <w:endnote w:type="continuationNotice" w:id="1">
    <w:p w14:paraId="40D1D0ED" w14:textId="77777777" w:rsidR="00921B8E" w:rsidRDefault="00921B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ADAB4" w14:textId="77777777" w:rsidR="00473381" w:rsidRDefault="00473381" w:rsidP="00B2476A">
      <w:pPr>
        <w:spacing w:after="0" w:line="240" w:lineRule="auto"/>
      </w:pPr>
      <w:r>
        <w:separator/>
      </w:r>
    </w:p>
  </w:footnote>
  <w:footnote w:type="continuationSeparator" w:id="0">
    <w:p w14:paraId="39F36453" w14:textId="77777777" w:rsidR="00473381" w:rsidRDefault="00473381" w:rsidP="00B2476A">
      <w:pPr>
        <w:spacing w:after="0" w:line="240" w:lineRule="auto"/>
      </w:pPr>
      <w:r>
        <w:continuationSeparator/>
      </w:r>
    </w:p>
  </w:footnote>
  <w:footnote w:type="continuationNotice" w:id="1">
    <w:p w14:paraId="7E20ADBB" w14:textId="77777777" w:rsidR="00921B8E" w:rsidRDefault="00921B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A3F"/>
    <w:multiLevelType w:val="hybridMultilevel"/>
    <w:tmpl w:val="8FE6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585"/>
    <w:multiLevelType w:val="hybridMultilevel"/>
    <w:tmpl w:val="0CB6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7613B"/>
    <w:multiLevelType w:val="hybridMultilevel"/>
    <w:tmpl w:val="BC28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3CA6"/>
    <w:multiLevelType w:val="hybridMultilevel"/>
    <w:tmpl w:val="8F4273E8"/>
    <w:lvl w:ilvl="0" w:tplc="77CE9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5112716">
    <w:abstractNumId w:val="4"/>
  </w:num>
  <w:num w:numId="2" w16cid:durableId="1995572081">
    <w:abstractNumId w:val="3"/>
  </w:num>
  <w:num w:numId="3" w16cid:durableId="739592921">
    <w:abstractNumId w:val="2"/>
  </w:num>
  <w:num w:numId="4" w16cid:durableId="1967815721">
    <w:abstractNumId w:val="0"/>
  </w:num>
  <w:num w:numId="5" w16cid:durableId="5651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D0"/>
    <w:rsid w:val="0000177C"/>
    <w:rsid w:val="00041860"/>
    <w:rsid w:val="000611CA"/>
    <w:rsid w:val="00071EA8"/>
    <w:rsid w:val="000A1078"/>
    <w:rsid w:val="000A35BE"/>
    <w:rsid w:val="000B032F"/>
    <w:rsid w:val="000C50D3"/>
    <w:rsid w:val="000F4E1F"/>
    <w:rsid w:val="00124C06"/>
    <w:rsid w:val="001459A6"/>
    <w:rsid w:val="00155AD7"/>
    <w:rsid w:val="00161035"/>
    <w:rsid w:val="0016647D"/>
    <w:rsid w:val="0017693E"/>
    <w:rsid w:val="00180677"/>
    <w:rsid w:val="00190096"/>
    <w:rsid w:val="001A5A3B"/>
    <w:rsid w:val="001B7955"/>
    <w:rsid w:val="001F1A74"/>
    <w:rsid w:val="001F7689"/>
    <w:rsid w:val="00221D20"/>
    <w:rsid w:val="00274DD2"/>
    <w:rsid w:val="00284ADA"/>
    <w:rsid w:val="00285903"/>
    <w:rsid w:val="002966A3"/>
    <w:rsid w:val="002A1067"/>
    <w:rsid w:val="002B36E7"/>
    <w:rsid w:val="002C05F0"/>
    <w:rsid w:val="002C384C"/>
    <w:rsid w:val="002C6C58"/>
    <w:rsid w:val="00302EEC"/>
    <w:rsid w:val="00306AF3"/>
    <w:rsid w:val="00314C1E"/>
    <w:rsid w:val="003348DE"/>
    <w:rsid w:val="00372241"/>
    <w:rsid w:val="00377263"/>
    <w:rsid w:val="00400C09"/>
    <w:rsid w:val="00403A44"/>
    <w:rsid w:val="00432627"/>
    <w:rsid w:val="004471D5"/>
    <w:rsid w:val="00473381"/>
    <w:rsid w:val="004A17B5"/>
    <w:rsid w:val="004C017C"/>
    <w:rsid w:val="004D7FC6"/>
    <w:rsid w:val="00503C4D"/>
    <w:rsid w:val="0056060C"/>
    <w:rsid w:val="00563697"/>
    <w:rsid w:val="00565E8C"/>
    <w:rsid w:val="00565F04"/>
    <w:rsid w:val="00597481"/>
    <w:rsid w:val="00646DDA"/>
    <w:rsid w:val="0065370B"/>
    <w:rsid w:val="00671076"/>
    <w:rsid w:val="006F3123"/>
    <w:rsid w:val="006F7D16"/>
    <w:rsid w:val="0071383A"/>
    <w:rsid w:val="0072179A"/>
    <w:rsid w:val="00742760"/>
    <w:rsid w:val="007821CE"/>
    <w:rsid w:val="00784478"/>
    <w:rsid w:val="00790542"/>
    <w:rsid w:val="00795FA2"/>
    <w:rsid w:val="00796ECD"/>
    <w:rsid w:val="007D0A78"/>
    <w:rsid w:val="007D2605"/>
    <w:rsid w:val="007E142E"/>
    <w:rsid w:val="007E5ADB"/>
    <w:rsid w:val="007F3162"/>
    <w:rsid w:val="00846B36"/>
    <w:rsid w:val="008843C7"/>
    <w:rsid w:val="008C61E5"/>
    <w:rsid w:val="008E1100"/>
    <w:rsid w:val="00900F58"/>
    <w:rsid w:val="00921B8E"/>
    <w:rsid w:val="00922282"/>
    <w:rsid w:val="00975724"/>
    <w:rsid w:val="009A70F0"/>
    <w:rsid w:val="00A0164D"/>
    <w:rsid w:val="00A05E73"/>
    <w:rsid w:val="00A07B8B"/>
    <w:rsid w:val="00A14395"/>
    <w:rsid w:val="00A1546B"/>
    <w:rsid w:val="00A372AD"/>
    <w:rsid w:val="00A54819"/>
    <w:rsid w:val="00A8179A"/>
    <w:rsid w:val="00AB4A97"/>
    <w:rsid w:val="00AC325F"/>
    <w:rsid w:val="00AE10E2"/>
    <w:rsid w:val="00AE7EEE"/>
    <w:rsid w:val="00AF3559"/>
    <w:rsid w:val="00B2476A"/>
    <w:rsid w:val="00B26C76"/>
    <w:rsid w:val="00B3440C"/>
    <w:rsid w:val="00B43F0F"/>
    <w:rsid w:val="00B612D7"/>
    <w:rsid w:val="00B63AF8"/>
    <w:rsid w:val="00BA4EE1"/>
    <w:rsid w:val="00BB4BFA"/>
    <w:rsid w:val="00BC5459"/>
    <w:rsid w:val="00C56F7A"/>
    <w:rsid w:val="00C77878"/>
    <w:rsid w:val="00CC1136"/>
    <w:rsid w:val="00CC1925"/>
    <w:rsid w:val="00CC4F44"/>
    <w:rsid w:val="00D04795"/>
    <w:rsid w:val="00D256BE"/>
    <w:rsid w:val="00D34EDD"/>
    <w:rsid w:val="00D51ED0"/>
    <w:rsid w:val="00D5415D"/>
    <w:rsid w:val="00D867EF"/>
    <w:rsid w:val="00D9097A"/>
    <w:rsid w:val="00D92790"/>
    <w:rsid w:val="00DC0793"/>
    <w:rsid w:val="00E003F6"/>
    <w:rsid w:val="00E24931"/>
    <w:rsid w:val="00E2569D"/>
    <w:rsid w:val="00E92548"/>
    <w:rsid w:val="00E958A7"/>
    <w:rsid w:val="00EA0A57"/>
    <w:rsid w:val="00EB446E"/>
    <w:rsid w:val="00EB453C"/>
    <w:rsid w:val="00EC3690"/>
    <w:rsid w:val="00EF083C"/>
    <w:rsid w:val="00F129CE"/>
    <w:rsid w:val="00F3217F"/>
    <w:rsid w:val="00F4242A"/>
    <w:rsid w:val="00F64905"/>
    <w:rsid w:val="00F87DFE"/>
    <w:rsid w:val="00FA38A9"/>
    <w:rsid w:val="00FE2A25"/>
    <w:rsid w:val="1942EAAF"/>
    <w:rsid w:val="19754A4E"/>
    <w:rsid w:val="1CC9D4B6"/>
    <w:rsid w:val="4BCD1F23"/>
    <w:rsid w:val="4DFB7B74"/>
    <w:rsid w:val="5E8F5A3E"/>
    <w:rsid w:val="63C2D8A4"/>
    <w:rsid w:val="7DB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260B"/>
  <w15:chartTrackingRefBased/>
  <w15:docId w15:val="{385A96E2-2AE7-4CC8-BA78-D4A55993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D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E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1E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2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2476A"/>
    <w:rPr>
      <w:b/>
      <w:bCs/>
    </w:rPr>
  </w:style>
  <w:style w:type="table" w:styleId="TableGrid">
    <w:name w:val="Table Grid"/>
    <w:basedOn w:val="TableNormal"/>
    <w:uiPriority w:val="39"/>
    <w:rsid w:val="00B2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476A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476A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7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476A"/>
    <w:rPr>
      <w:vertAlign w:val="superscript"/>
    </w:rPr>
  </w:style>
  <w:style w:type="paragraph" w:styleId="Revision">
    <w:name w:val="Revision"/>
    <w:hidden/>
    <w:uiPriority w:val="99"/>
    <w:semiHidden/>
    <w:rsid w:val="00921B8E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92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B8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92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B8E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64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90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90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uthinitiative.org/research-resources/traditional-tobacco-products/menthol-facts-stats-and-regulations" TargetMode="External"/><Relationship Id="rId18" Type="http://schemas.openxmlformats.org/officeDocument/2006/relationships/hyperlink" Target="https://www.mentalhealth.va.gov/quit-tobacco/quit-vet.as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quitnow.net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hyperlink" Target="https://cancer-network.org/outlast-tobacco/" TargetMode="External"/><Relationship Id="rId25" Type="http://schemas.openxmlformats.org/officeDocument/2006/relationships/hyperlink" Target="mailto:aubry.bright@hca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siansmokersquitline.org/" TargetMode="External"/><Relationship Id="rId20" Type="http://schemas.openxmlformats.org/officeDocument/2006/relationships/hyperlink" Target="https://doh.wa.gov/you-and-your-family/tobacco/how-quit/self-help-options/2morrow-healt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24" Type="http://schemas.openxmlformats.org/officeDocument/2006/relationships/hyperlink" Target="https://my.pelagohealth.com/regence-bswa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ca.wa.gov/employee-retiree-benefits/living-tobacco-free-pebb" TargetMode="External"/><Relationship Id="rId23" Type="http://schemas.openxmlformats.org/officeDocument/2006/relationships/hyperlink" Target="https://identityauth.kaiserpermanente.org/as/authorization.oauth2?response_type=code&amp;client_id=KPORGOauthClientPAWebSession&amp;redirect_uri=https%3A%2F%2Fhealthy.kaiserpermanente.org%2Fpa%2Foidc%2Fcb&amp;state=eyJ6aXAiOiJERUYiLCJhbGciOiJkaXIiLCJlbmMiOiJBMTI4Q0JDLUhTMjU2Iiwia2lkIjoiY3kiLCJzdWZmaXgiOiIzWXkycWYuMTc0MDAwNjM0OCJ9..b9aroCDTy-hzSzfbF3dCAw.O5F8VWSnaPmQD2AooqiBpILFkINVkesVqgvQ-hb5MQpVZpoM1nX1Og6RqFOhQY3II8wrpVGjny3C4enhm1DIoC5ykGWO7ynhe6Q2kKvaQcoZbyHW5wJhSmGrvQbplqcPp34Q3RzKTtxwUylkY9cMrYKugcD-HYfim12lLkZXIrM.c5FLt9WVo-IBt94TvZ8Xbw&amp;nonce=dh-nPbgKvA4I3Vw4U1pdWbk0wcZeXOU3htO1bGOlXCk&amp;scope=openid%20openid&amp;vnd_pi_requested_resource=https%3A%2F%2Fhealthy.kaiserpermanente.org%2Foregon-washington%2Fsecure%2Fappointments&amp;vnd_pi_application_name=KPORG_HEALTHY_AEMandPortal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livevapefre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ashingtonbreathes.org/priorities/improve-access-to-cessation-treatment/quit-services/" TargetMode="External"/><Relationship Id="rId22" Type="http://schemas.openxmlformats.org/officeDocument/2006/relationships/hyperlink" Target="https://healthengagement.kaiserpermanente.org/health-coachin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955AC-FC77-4BC5-AC8A-A059F3FF0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11C437-5396-4F6E-BDAB-879D71C7900B}">
  <ds:schemaRefs>
    <ds:schemaRef ds:uri="http://schemas.microsoft.com/office/infopath/2007/PartnerControls"/>
    <ds:schemaRef ds:uri="http://schemas.microsoft.com/office/2006/metadata/properties"/>
    <ds:schemaRef ds:uri="3e825e1f-c063-40d8-9ca7-d6ed2093110b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b0a005d5-6770-4bcc-8620-5207abff5f07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5ACF4E-D168-4D54-A335-EE2C65D42E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4305</Characters>
  <Application>Microsoft Office Word</Application>
  <DocSecurity>0</DocSecurity>
  <Lines>35</Lines>
  <Paragraphs>10</Paragraphs>
  <ScaleCrop>false</ScaleCrop>
  <Company>Washington State Health Care Authority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Bright, Aubry (HCA)</dc:creator>
  <cp:keywords/>
  <dc:description/>
  <cp:lastModifiedBy>Helsley, Heidi (HCA)</cp:lastModifiedBy>
  <cp:revision>3</cp:revision>
  <dcterms:created xsi:type="dcterms:W3CDTF">2025-04-28T21:25:00Z</dcterms:created>
  <dcterms:modified xsi:type="dcterms:W3CDTF">2025-04-28T21:38:00Z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2024-05-06T22:42:18Z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32a60477-9b18-4f22-b56c-5570f7a5a06b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