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14:paraId="7B343037" w14:textId="77777777"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14:paraId="4357A90C" w14:textId="77777777" w:rsidR="003B5F17" w:rsidRPr="0096300B" w:rsidRDefault="003B5F17" w:rsidP="008F79CC">
            <w:pPr>
              <w:pStyle w:val="TableTitle"/>
              <w:rPr>
                <w:sz w:val="20"/>
                <w:szCs w:val="20"/>
              </w:rPr>
            </w:pPr>
            <w:r w:rsidRPr="004405B7">
              <w:rPr>
                <w:noProof/>
              </w:rPr>
              <w:drawing>
                <wp:inline distT="0" distB="0" distL="0" distR="0" wp14:anchorId="41F84ACF" wp14:editId="6D5ACF6C">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14:paraId="14FCFFE3" w14:textId="77777777" w:rsidR="003B5F17" w:rsidRPr="008D7045" w:rsidRDefault="003B5F17" w:rsidP="000B3482">
            <w:pPr>
              <w:pStyle w:val="TableTitle"/>
              <w:spacing w:after="0" w:line="240" w:lineRule="auto"/>
            </w:pPr>
            <w:r w:rsidRPr="008D7045">
              <w:t>CONTRACT for</w:t>
            </w:r>
          </w:p>
          <w:p w14:paraId="48F168BA" w14:textId="628D37EC" w:rsidR="003E2308" w:rsidRPr="000B3482" w:rsidRDefault="00EC62BA" w:rsidP="008F79CC">
            <w:pPr>
              <w:pStyle w:val="TableTitle"/>
              <w:rPr>
                <w:b w:val="0"/>
              </w:rPr>
            </w:pPr>
            <w:r>
              <w:rPr>
                <w:b w:val="0"/>
              </w:rPr>
              <w:t>Tax-Advantaged Account</w:t>
            </w:r>
            <w:r w:rsidR="00B3645D">
              <w:rPr>
                <w:b w:val="0"/>
              </w:rPr>
              <w:t xml:space="preserve"> </w:t>
            </w:r>
            <w:r w:rsidR="00C21B5A">
              <w:rPr>
                <w:b w:val="0"/>
              </w:rPr>
              <w:t xml:space="preserve">Administration </w:t>
            </w:r>
            <w:r>
              <w:rPr>
                <w:b w:val="0"/>
              </w:rPr>
              <w:t>Services</w:t>
            </w:r>
          </w:p>
        </w:tc>
        <w:tc>
          <w:tcPr>
            <w:tcW w:w="3690" w:type="dxa"/>
            <w:gridSpan w:val="5"/>
            <w:tcBorders>
              <w:top w:val="single" w:sz="6" w:space="0" w:color="auto"/>
              <w:left w:val="single" w:sz="4" w:space="0" w:color="auto"/>
              <w:bottom w:val="single" w:sz="4" w:space="0" w:color="auto"/>
              <w:right w:val="single" w:sz="6" w:space="0" w:color="auto"/>
            </w:tcBorders>
          </w:tcPr>
          <w:p w14:paraId="704B896D" w14:textId="77777777"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0"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0"/>
          </w:p>
          <w:p w14:paraId="1CE3FCFB" w14:textId="35C40BE3" w:rsidR="003B5F17" w:rsidRDefault="003B5F17" w:rsidP="008F79CC">
            <w:pPr>
              <w:pStyle w:val="TableNormal0"/>
            </w:pPr>
            <w:r w:rsidRPr="00180793">
              <w:t>Resulting from Solicitation Number:</w:t>
            </w:r>
            <w:r w:rsidR="00512D69">
              <w:t xml:space="preserve"> </w:t>
            </w:r>
            <w:r w:rsidR="00B3645D">
              <w:t>RFP 2020HCA2</w:t>
            </w:r>
          </w:p>
          <w:p w14:paraId="716CEFB0" w14:textId="77777777" w:rsidR="003B5F17" w:rsidRPr="00FD4BA4" w:rsidRDefault="003B5F17" w:rsidP="008F79CC">
            <w:pPr>
              <w:pStyle w:val="TableNormal0"/>
              <w:rPr>
                <w:b/>
              </w:rPr>
            </w:pPr>
            <w:r w:rsidRPr="00180793">
              <w:t xml:space="preserve">Vendor Contract Number: </w:t>
            </w:r>
          </w:p>
        </w:tc>
      </w:tr>
      <w:tr w:rsidR="003B5F17" w:rsidRPr="0096300B" w14:paraId="2AB4267B" w14:textId="77777777" w:rsidTr="005C7F72">
        <w:tc>
          <w:tcPr>
            <w:tcW w:w="10890" w:type="dxa"/>
            <w:gridSpan w:val="16"/>
            <w:tcBorders>
              <w:top w:val="single" w:sz="4" w:space="0" w:color="auto"/>
              <w:bottom w:val="single" w:sz="18" w:space="0" w:color="auto"/>
            </w:tcBorders>
          </w:tcPr>
          <w:p w14:paraId="1C2AA2CC" w14:textId="77777777"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14:paraId="246DDC30" w14:textId="77777777"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14:paraId="5C350344" w14:textId="77777777"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14:paraId="78CB2596" w14:textId="77777777"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14:paraId="5D770C1A" w14:textId="77777777"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14:paraId="25A4D81C" w14:textId="77777777"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1"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5310" w:type="dxa"/>
            <w:gridSpan w:val="10"/>
            <w:tcBorders>
              <w:left w:val="single" w:sz="6" w:space="0" w:color="auto"/>
              <w:bottom w:val="single" w:sz="6" w:space="0" w:color="auto"/>
              <w:right w:val="single" w:sz="18" w:space="0" w:color="auto"/>
            </w:tcBorders>
            <w:shd w:val="clear" w:color="auto" w:fill="auto"/>
            <w:vAlign w:val="center"/>
          </w:tcPr>
          <w:p w14:paraId="40036644" w14:textId="77777777"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2"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3B5F17" w:rsidRPr="0096300B" w14:paraId="4527C42E" w14:textId="77777777"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14:paraId="3B1833A3" w14:textId="77777777"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14:paraId="2A81C729" w14:textId="77777777"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14:paraId="4FC24CA8" w14:textId="77777777"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14:paraId="6C039DEC" w14:textId="77777777"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14:paraId="61CE5F38" w14:textId="77777777" w:rsidR="003B5F17" w:rsidRPr="00A56F56" w:rsidRDefault="003B5F17" w:rsidP="008F79CC">
            <w:pPr>
              <w:pStyle w:val="TableDescriptor"/>
              <w:rPr>
                <w:sz w:val="20"/>
                <w:szCs w:val="24"/>
              </w:rPr>
            </w:pPr>
            <w:r w:rsidRPr="00A56F56">
              <w:t>Zip Code</w:t>
            </w:r>
          </w:p>
        </w:tc>
      </w:tr>
      <w:tr w:rsidR="003E2308" w:rsidRPr="0096300B" w14:paraId="21F4C5C7" w14:textId="77777777"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14:paraId="219DF493"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14:paraId="43BC7967"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14:paraId="308A41A1"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14:paraId="430495D4" w14:textId="77777777"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ED883A4" w14:textId="77777777"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14:paraId="46541C03" w14:textId="77777777"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14:paraId="23C38C30" w14:textId="77777777"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14:paraId="1FE5D2E6" w14:textId="77777777" w:rsidR="003B5F17" w:rsidRPr="0096300B" w:rsidRDefault="003B5F17" w:rsidP="008F79CC">
            <w:pPr>
              <w:pStyle w:val="TableDescriptor"/>
              <w:rPr>
                <w:sz w:val="20"/>
                <w:szCs w:val="24"/>
              </w:rPr>
            </w:pPr>
            <w:r w:rsidRPr="0096300B">
              <w:t>CONTRACTOR E-MAIL ADDRESS</w:t>
            </w:r>
          </w:p>
        </w:tc>
      </w:tr>
      <w:tr w:rsidR="003B5F17" w:rsidRPr="0096300B" w14:paraId="07A61F30" w14:textId="77777777"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14:paraId="633F0C5C"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14:paraId="04CA00D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14:paraId="548EDC4B" w14:textId="77777777"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5D762908" w14:textId="77777777"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14:paraId="0B07242C" w14:textId="77777777" w:rsidR="003B5F17" w:rsidRPr="0096300B" w:rsidRDefault="003B5F17" w:rsidP="008F79CC">
            <w:pPr>
              <w:pStyle w:val="TableDescriptor"/>
              <w:rPr>
                <w:sz w:val="16"/>
                <w:szCs w:val="24"/>
              </w:rPr>
            </w:pPr>
            <w:r w:rsidRPr="004651D1">
              <w:t>Is Contractor a Subrecipient under this Contract</w:t>
            </w:r>
            <w:r>
              <w:t>?</w:t>
            </w:r>
          </w:p>
        </w:tc>
        <w:tc>
          <w:tcPr>
            <w:tcW w:w="2880" w:type="dxa"/>
            <w:gridSpan w:val="6"/>
            <w:tcBorders>
              <w:top w:val="single" w:sz="18" w:space="0" w:color="auto"/>
              <w:left w:val="single" w:sz="6" w:space="0" w:color="auto"/>
              <w:right w:val="single" w:sz="6" w:space="0" w:color="auto"/>
            </w:tcBorders>
            <w:vAlign w:val="center"/>
          </w:tcPr>
          <w:p w14:paraId="2C035426" w14:textId="77777777"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14:paraId="16BFF712" w14:textId="77777777" w:rsidR="003B5F17" w:rsidRPr="0096300B" w:rsidRDefault="003B5F17" w:rsidP="008F79CC">
            <w:pPr>
              <w:pStyle w:val="TableDescriptor"/>
              <w:rPr>
                <w:sz w:val="16"/>
                <w:szCs w:val="24"/>
              </w:rPr>
            </w:pPr>
            <w:r w:rsidRPr="006C5CEC">
              <w:t>FFATA Form Required</w:t>
            </w:r>
          </w:p>
        </w:tc>
      </w:tr>
      <w:tr w:rsidR="003B5F17" w:rsidRPr="002962BD" w14:paraId="3CC7E372" w14:textId="77777777"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14:paraId="1910FA4A" w14:textId="618D3AC5" w:rsidR="003B5F17" w:rsidRPr="002962BD" w:rsidRDefault="00512D69"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2462D8">
              <w:fldChar w:fldCharType="separate"/>
            </w:r>
            <w:r w:rsidR="003B5F17" w:rsidRPr="002962BD">
              <w:fldChar w:fldCharType="end"/>
            </w:r>
            <w:r w:rsidR="003B5F17" w:rsidRPr="002962BD">
              <w:t>YES</w:t>
            </w: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2462D8">
              <w:fldChar w:fldCharType="separate"/>
            </w:r>
            <w:r w:rsidR="003B5F17" w:rsidRPr="002962BD">
              <w:fldChar w:fldCharType="end"/>
            </w:r>
            <w:r w:rsidR="003B5F17" w:rsidRPr="002962BD">
              <w:t>NO</w:t>
            </w:r>
          </w:p>
        </w:tc>
        <w:tc>
          <w:tcPr>
            <w:tcW w:w="2880" w:type="dxa"/>
            <w:gridSpan w:val="6"/>
            <w:tcBorders>
              <w:left w:val="single" w:sz="6" w:space="0" w:color="auto"/>
              <w:bottom w:val="single" w:sz="6" w:space="0" w:color="auto"/>
              <w:right w:val="single" w:sz="6" w:space="0" w:color="auto"/>
            </w:tcBorders>
            <w:vAlign w:val="center"/>
          </w:tcPr>
          <w:p w14:paraId="3B5EAF51" w14:textId="77777777"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14:paraId="3A788660" w14:textId="09FBEFDE" w:rsidR="003B5F17" w:rsidRPr="002962BD" w:rsidRDefault="00512D69" w:rsidP="000B3482">
            <w:pPr>
              <w:pStyle w:val="TableDescriptor"/>
              <w:spacing w:before="60" w:after="60" w:line="240" w:lineRule="auto"/>
            </w:pPr>
            <w:r>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2462D8">
              <w:fldChar w:fldCharType="separate"/>
            </w:r>
            <w:r w:rsidR="003B5F17" w:rsidRPr="002962BD">
              <w:fldChar w:fldCharType="end"/>
            </w:r>
            <w:r w:rsidR="003B5F17">
              <w:t>YES</w:t>
            </w:r>
            <w:r w:rsidR="00DC7332">
              <w:t xml:space="preserve"> </w:t>
            </w:r>
            <w:r w:rsidR="003B5F17" w:rsidRPr="002962BD">
              <w:fldChar w:fldCharType="begin">
                <w:ffData>
                  <w:name w:val=""/>
                  <w:enabled/>
                  <w:calcOnExit w:val="0"/>
                  <w:checkBox>
                    <w:sizeAuto/>
                    <w:default w:val="0"/>
                  </w:checkBox>
                </w:ffData>
              </w:fldChar>
            </w:r>
            <w:r w:rsidR="003B5F17" w:rsidRPr="002962BD">
              <w:instrText xml:space="preserve"> FORMCHECKBOX </w:instrText>
            </w:r>
            <w:r w:rsidR="002462D8">
              <w:fldChar w:fldCharType="separate"/>
            </w:r>
            <w:r w:rsidR="003B5F17" w:rsidRPr="002962BD">
              <w:fldChar w:fldCharType="end"/>
            </w:r>
            <w:r w:rsidR="003B5F17" w:rsidRPr="002962BD">
              <w:t>NO</w:t>
            </w:r>
          </w:p>
        </w:tc>
      </w:tr>
      <w:tr w:rsidR="003B5F17" w:rsidRPr="0096300B" w14:paraId="7E5E6581" w14:textId="77777777" w:rsidTr="00017DEF">
        <w:trPr>
          <w:trHeight w:hRule="exact" w:val="216"/>
        </w:trPr>
        <w:tc>
          <w:tcPr>
            <w:tcW w:w="6120" w:type="dxa"/>
            <w:gridSpan w:val="9"/>
            <w:tcBorders>
              <w:top w:val="single" w:sz="6" w:space="0" w:color="auto"/>
              <w:bottom w:val="single" w:sz="18" w:space="0" w:color="auto"/>
            </w:tcBorders>
            <w:vAlign w:val="center"/>
          </w:tcPr>
          <w:p w14:paraId="5B6D6CB2" w14:textId="77777777"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14:paraId="0FEFD22B" w14:textId="77777777" w:rsidR="003B5F17" w:rsidRPr="00C802D7" w:rsidRDefault="003B5F17" w:rsidP="008F79CC">
            <w:pPr>
              <w:pStyle w:val="TableDescriptor"/>
            </w:pPr>
          </w:p>
        </w:tc>
      </w:tr>
      <w:tr w:rsidR="003B5F17" w:rsidRPr="0096300B" w14:paraId="2C4994E1" w14:textId="77777777" w:rsidTr="00017DEF">
        <w:trPr>
          <w:trHeight w:hRule="exact" w:val="216"/>
        </w:trPr>
        <w:tc>
          <w:tcPr>
            <w:tcW w:w="6120" w:type="dxa"/>
            <w:gridSpan w:val="9"/>
            <w:tcBorders>
              <w:top w:val="single" w:sz="18" w:space="0" w:color="auto"/>
              <w:left w:val="single" w:sz="18" w:space="0" w:color="auto"/>
            </w:tcBorders>
            <w:vAlign w:val="center"/>
          </w:tcPr>
          <w:p w14:paraId="0668F450" w14:textId="77777777"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14:paraId="03714AA7" w14:textId="77777777" w:rsidR="003B5F17" w:rsidRPr="00C802D7" w:rsidRDefault="003B5F17" w:rsidP="008F79CC">
            <w:pPr>
              <w:pStyle w:val="TableDescriptor"/>
              <w:rPr>
                <w:sz w:val="20"/>
                <w:szCs w:val="24"/>
              </w:rPr>
            </w:pPr>
            <w:r w:rsidRPr="00C802D7">
              <w:t>HCA DIVISION/SECTION</w:t>
            </w:r>
          </w:p>
        </w:tc>
      </w:tr>
      <w:tr w:rsidR="003B5F17" w:rsidRPr="0096300B" w14:paraId="642ECCA7" w14:textId="77777777" w:rsidTr="00017DEF">
        <w:trPr>
          <w:trHeight w:val="230"/>
        </w:trPr>
        <w:tc>
          <w:tcPr>
            <w:tcW w:w="6120" w:type="dxa"/>
            <w:gridSpan w:val="9"/>
            <w:tcBorders>
              <w:left w:val="single" w:sz="18" w:space="0" w:color="auto"/>
              <w:bottom w:val="single" w:sz="6" w:space="0" w:color="auto"/>
            </w:tcBorders>
            <w:vAlign w:val="center"/>
          </w:tcPr>
          <w:p w14:paraId="1DE135A9"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14:paraId="63D45787" w14:textId="77777777"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463D88F4" w14:textId="77777777" w:rsidTr="00017DEF">
        <w:trPr>
          <w:trHeight w:hRule="exact" w:val="216"/>
        </w:trPr>
        <w:tc>
          <w:tcPr>
            <w:tcW w:w="6113" w:type="dxa"/>
            <w:gridSpan w:val="8"/>
            <w:tcBorders>
              <w:top w:val="single" w:sz="6" w:space="0" w:color="auto"/>
              <w:left w:val="single" w:sz="18" w:space="0" w:color="auto"/>
            </w:tcBorders>
            <w:vAlign w:val="center"/>
          </w:tcPr>
          <w:p w14:paraId="726E111C" w14:textId="77777777"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14:paraId="03935556" w14:textId="77777777" w:rsidR="003B5F17" w:rsidRPr="00C802D7" w:rsidRDefault="003B5F17" w:rsidP="008F79CC">
            <w:pPr>
              <w:pStyle w:val="TableDescriptor"/>
              <w:rPr>
                <w:sz w:val="16"/>
                <w:szCs w:val="24"/>
              </w:rPr>
            </w:pPr>
            <w:r w:rsidRPr="00C802D7">
              <w:t>HCA CONTACT ADDRESS</w:t>
            </w:r>
          </w:p>
        </w:tc>
      </w:tr>
      <w:tr w:rsidR="003B5F17" w:rsidRPr="0096300B" w14:paraId="47488DB4" w14:textId="77777777" w:rsidTr="00017DEF">
        <w:tc>
          <w:tcPr>
            <w:tcW w:w="6113" w:type="dxa"/>
            <w:gridSpan w:val="8"/>
            <w:tcBorders>
              <w:left w:val="single" w:sz="18" w:space="0" w:color="auto"/>
              <w:bottom w:val="single" w:sz="6" w:space="0" w:color="auto"/>
            </w:tcBorders>
            <w:vAlign w:val="center"/>
          </w:tcPr>
          <w:p w14:paraId="41BBC1C5" w14:textId="77777777"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14:paraId="5B058732" w14:textId="77777777"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14:paraId="7E2060D4" w14:textId="77777777" w:rsidR="000B3482" w:rsidRDefault="003B5F17" w:rsidP="000B3482">
            <w:pPr>
              <w:pStyle w:val="TableNormal0"/>
              <w:spacing w:before="60" w:after="60" w:line="240" w:lineRule="auto"/>
            </w:pPr>
            <w:r w:rsidRPr="00C802D7">
              <w:t>Health Care Authority</w:t>
            </w:r>
          </w:p>
          <w:p w14:paraId="3B2F92C9" w14:textId="77777777" w:rsidR="003B5F17" w:rsidRDefault="003B5F17" w:rsidP="000B3482">
            <w:pPr>
              <w:pStyle w:val="TableNormal0"/>
              <w:spacing w:before="60" w:after="60" w:line="240" w:lineRule="auto"/>
            </w:pPr>
            <w:r w:rsidRPr="00C802D7">
              <w:t>626 8th Avenue SE</w:t>
            </w:r>
          </w:p>
          <w:p w14:paraId="2B1F06E8" w14:textId="77E5C8E7" w:rsidR="000B3482" w:rsidRPr="00C802D7" w:rsidRDefault="000B3482" w:rsidP="000B3482">
            <w:pPr>
              <w:pStyle w:val="TableNormal0"/>
              <w:spacing w:before="60" w:after="60" w:line="240" w:lineRule="auto"/>
            </w:pPr>
            <w:r>
              <w:t>PO Box ____</w:t>
            </w:r>
            <w:r w:rsidR="00512D69">
              <w:t xml:space="preserve"> </w:t>
            </w:r>
          </w:p>
          <w:p w14:paraId="6058BC9C" w14:textId="77777777" w:rsidR="003B5F17" w:rsidRPr="00C802D7" w:rsidRDefault="003B5F17" w:rsidP="000B3482">
            <w:pPr>
              <w:pStyle w:val="TableNormal0"/>
              <w:spacing w:before="60" w:after="60" w:line="240" w:lineRule="auto"/>
            </w:pPr>
            <w:r>
              <w:t>Olympia, WA 98504-____</w:t>
            </w:r>
          </w:p>
        </w:tc>
      </w:tr>
      <w:tr w:rsidR="003B5F17" w:rsidRPr="008D2E1D" w14:paraId="224547A0" w14:textId="77777777"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14:paraId="457114D9" w14:textId="77777777"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14:paraId="1E39963C" w14:textId="77777777" w:rsidR="003B5F17" w:rsidRPr="008D2E1D" w:rsidRDefault="003B5F17" w:rsidP="008F79CC">
            <w:pPr>
              <w:pStyle w:val="TableDescriptor"/>
            </w:pPr>
            <w:r w:rsidRPr="008D2E1D">
              <w:t>HCA CONTACT E-MAIL ADDRESS</w:t>
            </w:r>
          </w:p>
        </w:tc>
      </w:tr>
      <w:tr w:rsidR="003B5F17" w:rsidRPr="0096300B" w14:paraId="7D09A9DD" w14:textId="77777777" w:rsidTr="00017DEF">
        <w:trPr>
          <w:trHeight w:val="216"/>
        </w:trPr>
        <w:tc>
          <w:tcPr>
            <w:tcW w:w="6120" w:type="dxa"/>
            <w:gridSpan w:val="9"/>
            <w:tcBorders>
              <w:left w:val="single" w:sz="18" w:space="0" w:color="auto"/>
              <w:bottom w:val="single" w:sz="18" w:space="0" w:color="auto"/>
              <w:right w:val="single" w:sz="6" w:space="0" w:color="auto"/>
            </w:tcBorders>
            <w:vAlign w:val="center"/>
          </w:tcPr>
          <w:p w14:paraId="56D99812" w14:textId="77777777"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14:paraId="74ABC74C" w14:textId="77777777"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14:paraId="18AFCA20" w14:textId="77777777" w:rsidTr="00017DEF">
        <w:trPr>
          <w:trHeight w:hRule="exact" w:val="216"/>
        </w:trPr>
        <w:tc>
          <w:tcPr>
            <w:tcW w:w="4115" w:type="dxa"/>
            <w:gridSpan w:val="3"/>
            <w:tcBorders>
              <w:top w:val="single" w:sz="18" w:space="0" w:color="auto"/>
              <w:bottom w:val="single" w:sz="18" w:space="0" w:color="auto"/>
            </w:tcBorders>
            <w:shd w:val="clear" w:color="auto" w:fill="auto"/>
            <w:vAlign w:val="center"/>
          </w:tcPr>
          <w:p w14:paraId="76C67BD7" w14:textId="77777777"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14:paraId="3789F159" w14:textId="77777777"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14:paraId="41FCC21E" w14:textId="77777777" w:rsidR="003B5F17" w:rsidRPr="00C802D7" w:rsidRDefault="003B5F17" w:rsidP="008F79CC"/>
        </w:tc>
      </w:tr>
      <w:tr w:rsidR="003B5F17" w:rsidRPr="0096300B" w14:paraId="7988A690" w14:textId="77777777" w:rsidTr="00B3645D">
        <w:trPr>
          <w:trHeight w:hRule="exact" w:val="288"/>
        </w:trPr>
        <w:tc>
          <w:tcPr>
            <w:tcW w:w="4115" w:type="dxa"/>
            <w:gridSpan w:val="3"/>
            <w:tcBorders>
              <w:top w:val="single" w:sz="18" w:space="0" w:color="auto"/>
              <w:left w:val="single" w:sz="18" w:space="0" w:color="auto"/>
              <w:right w:val="single" w:sz="6" w:space="0" w:color="auto"/>
            </w:tcBorders>
            <w:shd w:val="clear" w:color="auto" w:fill="auto"/>
            <w:vAlign w:val="center"/>
          </w:tcPr>
          <w:p w14:paraId="2AE9DD35" w14:textId="77777777"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14:paraId="68D7FAD7" w14:textId="77777777"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14:paraId="40BEF9F9" w14:textId="77777777" w:rsidR="003B5F17" w:rsidRPr="00C802D7" w:rsidRDefault="003B5F17" w:rsidP="008F79CC">
            <w:pPr>
              <w:pStyle w:val="TableDescriptor"/>
              <w:rPr>
                <w:bCs/>
                <w:sz w:val="20"/>
              </w:rPr>
            </w:pPr>
            <w:r w:rsidRPr="00C802D7">
              <w:t>TOTAL MAXIMUM CONTRACT AMOUNT</w:t>
            </w:r>
          </w:p>
        </w:tc>
      </w:tr>
      <w:tr w:rsidR="003B5F17" w:rsidRPr="0096300B" w14:paraId="3986E87E" w14:textId="77777777" w:rsidTr="00B3645D">
        <w:trPr>
          <w:trHeight w:hRule="exact" w:val="1026"/>
        </w:trPr>
        <w:tc>
          <w:tcPr>
            <w:tcW w:w="4115" w:type="dxa"/>
            <w:gridSpan w:val="3"/>
            <w:tcBorders>
              <w:left w:val="single" w:sz="18" w:space="0" w:color="auto"/>
              <w:bottom w:val="single" w:sz="18" w:space="0" w:color="auto"/>
              <w:right w:val="single" w:sz="6" w:space="0" w:color="auto"/>
            </w:tcBorders>
            <w:shd w:val="clear" w:color="auto" w:fill="auto"/>
            <w:vAlign w:val="center"/>
          </w:tcPr>
          <w:p w14:paraId="0A6ACBBD" w14:textId="77777777" w:rsidR="00B3645D" w:rsidRDefault="00B3645D" w:rsidP="00B3645D">
            <w:pPr>
              <w:pStyle w:val="TableNormal0"/>
              <w:spacing w:before="60" w:after="60" w:line="240" w:lineRule="auto"/>
            </w:pPr>
            <w:r>
              <w:t>Implementation Start Date: Date of Execution</w:t>
            </w:r>
          </w:p>
          <w:p w14:paraId="3E16DB04" w14:textId="7413E072" w:rsidR="003B5F17" w:rsidRPr="00C802D7" w:rsidRDefault="00030E65" w:rsidP="00B3645D">
            <w:pPr>
              <w:pStyle w:val="TableNormal0"/>
              <w:spacing w:before="60" w:after="60" w:line="240" w:lineRule="auto"/>
              <w:rPr>
                <w:b/>
                <w:sz w:val="18"/>
                <w:szCs w:val="18"/>
              </w:rPr>
            </w:pPr>
            <w:r>
              <w:t>Benefit</w:t>
            </w:r>
            <w:r w:rsidR="00B3645D">
              <w:t xml:space="preserve"> Start Date: January 1, 2022</w:t>
            </w:r>
          </w:p>
        </w:tc>
        <w:tc>
          <w:tcPr>
            <w:tcW w:w="2905" w:type="dxa"/>
            <w:gridSpan w:val="7"/>
            <w:tcBorders>
              <w:left w:val="single" w:sz="6" w:space="0" w:color="auto"/>
              <w:bottom w:val="single" w:sz="18" w:space="0" w:color="auto"/>
              <w:right w:val="single" w:sz="6" w:space="0" w:color="auto"/>
            </w:tcBorders>
            <w:shd w:val="clear" w:color="auto" w:fill="auto"/>
            <w:vAlign w:val="center"/>
          </w:tcPr>
          <w:p w14:paraId="0DDCFBA0" w14:textId="6BED39CB" w:rsidR="003B5F17" w:rsidRPr="00C802D7" w:rsidRDefault="00B3645D" w:rsidP="000B3482">
            <w:pPr>
              <w:pStyle w:val="TableNormal0"/>
              <w:spacing w:before="60" w:after="60" w:line="240" w:lineRule="auto"/>
              <w:rPr>
                <w:b/>
                <w:sz w:val="18"/>
                <w:szCs w:val="18"/>
              </w:rPr>
            </w:pPr>
            <w:r w:rsidRPr="0019765C">
              <w:rPr>
                <w:sz w:val="21"/>
                <w:szCs w:val="21"/>
              </w:rPr>
              <w:t>December 31, 202</w:t>
            </w:r>
            <w:r w:rsidR="0019765C" w:rsidRPr="0019765C">
              <w:rPr>
                <w:sz w:val="21"/>
                <w:szCs w:val="21"/>
              </w:rPr>
              <w:t>6</w:t>
            </w:r>
          </w:p>
        </w:tc>
        <w:tc>
          <w:tcPr>
            <w:tcW w:w="3870" w:type="dxa"/>
            <w:gridSpan w:val="6"/>
            <w:tcBorders>
              <w:left w:val="single" w:sz="6" w:space="0" w:color="auto"/>
              <w:bottom w:val="single" w:sz="18" w:space="0" w:color="auto"/>
              <w:right w:val="single" w:sz="18" w:space="0" w:color="auto"/>
            </w:tcBorders>
            <w:shd w:val="clear" w:color="auto" w:fill="auto"/>
            <w:vAlign w:val="center"/>
          </w:tcPr>
          <w:p w14:paraId="71ADF46D" w14:textId="77777777"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14:paraId="430563D3" w14:textId="77777777" w:rsidTr="00017DEF">
        <w:trPr>
          <w:trHeight w:hRule="exact" w:val="216"/>
        </w:trPr>
        <w:tc>
          <w:tcPr>
            <w:tcW w:w="4115" w:type="dxa"/>
            <w:gridSpan w:val="3"/>
            <w:tcBorders>
              <w:top w:val="single" w:sz="18" w:space="0" w:color="auto"/>
              <w:left w:val="single" w:sz="18" w:space="0" w:color="auto"/>
            </w:tcBorders>
            <w:shd w:val="clear" w:color="auto" w:fill="auto"/>
            <w:vAlign w:val="center"/>
          </w:tcPr>
          <w:p w14:paraId="0791FD06" w14:textId="77777777"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14:paraId="06A47B17" w14:textId="77777777"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14:paraId="6F12E5C3" w14:textId="77777777" w:rsidR="003E2308" w:rsidRPr="00C802D7" w:rsidRDefault="003E2308" w:rsidP="008F79CC">
            <w:pPr>
              <w:pStyle w:val="TableDescriptor"/>
            </w:pPr>
          </w:p>
        </w:tc>
      </w:tr>
      <w:tr w:rsidR="003B5F17" w:rsidRPr="0096300B" w14:paraId="08BF9997" w14:textId="77777777"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14:paraId="40D36467" w14:textId="06030D17" w:rsidR="003B5F17" w:rsidRPr="00C802D7" w:rsidRDefault="002F58E6" w:rsidP="000B3482">
            <w:pPr>
              <w:pStyle w:val="TableNormal0"/>
              <w:spacing w:before="60" w:after="60" w:line="240" w:lineRule="auto"/>
            </w:pPr>
            <w:r w:rsidRPr="002F58E6">
              <w:t>Administration of Tax-Advantaged Accounts (</w:t>
            </w:r>
            <w:r w:rsidR="00A92C90">
              <w:t>Flexible Spending Arrangement</w:t>
            </w:r>
            <w:r w:rsidRPr="002F58E6">
              <w:t>s, DCAP</w:t>
            </w:r>
            <w:r w:rsidR="0006715C">
              <w:t xml:space="preserve"> Accounts</w:t>
            </w:r>
            <w:r w:rsidRPr="002F58E6">
              <w:t>, Health Benefit Accounts and Heath Saving Accounts)</w:t>
            </w:r>
          </w:p>
        </w:tc>
      </w:tr>
      <w:tr w:rsidR="008D7045" w:rsidRPr="0096300B" w14:paraId="11800681" w14:textId="77777777" w:rsidTr="00017DEF">
        <w:trPr>
          <w:trHeight w:hRule="exact" w:val="216"/>
        </w:trPr>
        <w:tc>
          <w:tcPr>
            <w:tcW w:w="4115" w:type="dxa"/>
            <w:gridSpan w:val="3"/>
            <w:tcBorders>
              <w:top w:val="single" w:sz="18" w:space="0" w:color="auto"/>
            </w:tcBorders>
            <w:shd w:val="clear" w:color="auto" w:fill="auto"/>
            <w:vAlign w:val="center"/>
          </w:tcPr>
          <w:p w14:paraId="3973E4FC" w14:textId="77777777" w:rsidR="008D7045" w:rsidRPr="00C802D7" w:rsidRDefault="008D7045" w:rsidP="008F79CC"/>
        </w:tc>
        <w:tc>
          <w:tcPr>
            <w:tcW w:w="2905" w:type="dxa"/>
            <w:gridSpan w:val="7"/>
            <w:tcBorders>
              <w:top w:val="single" w:sz="18" w:space="0" w:color="auto"/>
            </w:tcBorders>
            <w:shd w:val="clear" w:color="auto" w:fill="auto"/>
            <w:vAlign w:val="center"/>
          </w:tcPr>
          <w:p w14:paraId="2E247B0E" w14:textId="77777777" w:rsidR="008D7045" w:rsidRPr="00C802D7" w:rsidRDefault="008D7045" w:rsidP="008F79CC"/>
        </w:tc>
        <w:tc>
          <w:tcPr>
            <w:tcW w:w="3870" w:type="dxa"/>
            <w:gridSpan w:val="6"/>
            <w:tcBorders>
              <w:top w:val="single" w:sz="18" w:space="0" w:color="auto"/>
            </w:tcBorders>
            <w:shd w:val="clear" w:color="auto" w:fill="auto"/>
            <w:vAlign w:val="center"/>
          </w:tcPr>
          <w:p w14:paraId="489183F4" w14:textId="77777777" w:rsidR="008D7045" w:rsidRPr="00C802D7" w:rsidRDefault="008D7045" w:rsidP="008F79CC"/>
        </w:tc>
      </w:tr>
      <w:tr w:rsidR="003B5F17" w:rsidRPr="0096300B" w14:paraId="72A03C1F" w14:textId="77777777" w:rsidTr="00017DEF">
        <w:tc>
          <w:tcPr>
            <w:tcW w:w="10890" w:type="dxa"/>
            <w:gridSpan w:val="16"/>
            <w:tcBorders>
              <w:bottom w:val="single" w:sz="12" w:space="0" w:color="auto"/>
            </w:tcBorders>
            <w:shd w:val="clear" w:color="auto" w:fill="auto"/>
            <w:vAlign w:val="center"/>
          </w:tcPr>
          <w:p w14:paraId="778634B0" w14:textId="77777777"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14:paraId="5022D17F"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082F5897" w14:textId="77777777"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14:paraId="1B665EEA"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41540A7A" w14:textId="77777777" w:rsidR="003B5F17" w:rsidRPr="0096300B" w:rsidRDefault="003B5F17" w:rsidP="008F79CC">
            <w:pPr>
              <w:pStyle w:val="TableDescriptor"/>
            </w:pPr>
            <w:r w:rsidRPr="0096300B">
              <w:t>DATE SIGNED</w:t>
            </w:r>
          </w:p>
        </w:tc>
      </w:tr>
      <w:tr w:rsidR="003B5F17" w:rsidRPr="0096300B" w14:paraId="1718B2DB"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62CBD38B" w14:textId="77777777"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407F769B" w14:textId="77777777"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74F5DC7E" w14:textId="77777777" w:rsidR="003B5F17" w:rsidRPr="0096300B" w:rsidRDefault="003B5F17" w:rsidP="000B3482">
            <w:pPr>
              <w:pStyle w:val="TableNormal0"/>
              <w:spacing w:before="60" w:after="60" w:line="240" w:lineRule="auto"/>
            </w:pPr>
          </w:p>
        </w:tc>
      </w:tr>
      <w:tr w:rsidR="003B5F17" w:rsidRPr="0096300B" w14:paraId="468FD26D" w14:textId="77777777"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14:paraId="29923062" w14:textId="77777777"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14:paraId="6856FB9D" w14:textId="77777777"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14:paraId="6BFF91F8" w14:textId="77777777" w:rsidR="003B5F17" w:rsidRPr="0096300B" w:rsidRDefault="003B5F17" w:rsidP="008F79CC">
            <w:pPr>
              <w:pStyle w:val="TableDescriptor"/>
            </w:pPr>
            <w:r w:rsidRPr="0096300B">
              <w:t>DATE SIGNED</w:t>
            </w:r>
          </w:p>
        </w:tc>
      </w:tr>
      <w:tr w:rsidR="008D7045" w:rsidRPr="0096300B" w14:paraId="22A4992B" w14:textId="77777777" w:rsidTr="00017DEF">
        <w:trPr>
          <w:trHeight w:val="576"/>
        </w:trPr>
        <w:tc>
          <w:tcPr>
            <w:tcW w:w="4756" w:type="dxa"/>
            <w:gridSpan w:val="5"/>
            <w:tcBorders>
              <w:left w:val="single" w:sz="12" w:space="0" w:color="auto"/>
              <w:bottom w:val="single" w:sz="12" w:space="0" w:color="auto"/>
              <w:right w:val="single" w:sz="12" w:space="0" w:color="auto"/>
            </w:tcBorders>
            <w:vAlign w:val="center"/>
          </w:tcPr>
          <w:p w14:paraId="168878D7" w14:textId="77777777"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14:paraId="0C909066" w14:textId="77777777"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14:paraId="210046B0" w14:textId="77777777" w:rsidR="008D7045" w:rsidRPr="0096300B" w:rsidRDefault="008D7045" w:rsidP="000B3482">
            <w:pPr>
              <w:pStyle w:val="TableNormal0"/>
              <w:spacing w:before="60" w:after="60" w:line="240" w:lineRule="auto"/>
            </w:pPr>
          </w:p>
        </w:tc>
      </w:tr>
    </w:tbl>
    <w:p w14:paraId="1F94C830" w14:textId="77777777" w:rsidR="003B5F17" w:rsidRDefault="003B5F17" w:rsidP="008F79CC"/>
    <w:p w14:paraId="29D08A71" w14:textId="77777777"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14:paraId="405BE2F3" w14:textId="77777777" w:rsidR="006E16C9" w:rsidRPr="00AE592F" w:rsidRDefault="006E16C9" w:rsidP="008F79CC">
      <w:pPr>
        <w:pStyle w:val="Title"/>
      </w:pPr>
      <w:r w:rsidRPr="00AE592F">
        <w:lastRenderedPageBreak/>
        <w:t>TABLE OF CONTENTS</w:t>
      </w:r>
    </w:p>
    <w:p w14:paraId="4E3997AF" w14:textId="069B460F" w:rsidR="00A160C9"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51585775" w:history="1">
        <w:r w:rsidR="00A160C9" w:rsidRPr="004B663A">
          <w:rPr>
            <w:rStyle w:val="Hyperlink"/>
          </w:rPr>
          <w:t>RECITALS</w:t>
        </w:r>
        <w:r w:rsidR="00A160C9">
          <w:rPr>
            <w:webHidden/>
          </w:rPr>
          <w:tab/>
        </w:r>
        <w:r w:rsidR="00A160C9">
          <w:rPr>
            <w:webHidden/>
          </w:rPr>
          <w:fldChar w:fldCharType="begin"/>
        </w:r>
        <w:r w:rsidR="00A160C9">
          <w:rPr>
            <w:webHidden/>
          </w:rPr>
          <w:instrText xml:space="preserve"> PAGEREF _Toc51585775 \h </w:instrText>
        </w:r>
        <w:r w:rsidR="00A160C9">
          <w:rPr>
            <w:webHidden/>
          </w:rPr>
        </w:r>
        <w:r w:rsidR="00A160C9">
          <w:rPr>
            <w:webHidden/>
          </w:rPr>
          <w:fldChar w:fldCharType="separate"/>
        </w:r>
        <w:r w:rsidR="00A160C9">
          <w:rPr>
            <w:webHidden/>
          </w:rPr>
          <w:t>4</w:t>
        </w:r>
        <w:r w:rsidR="00A160C9">
          <w:rPr>
            <w:webHidden/>
          </w:rPr>
          <w:fldChar w:fldCharType="end"/>
        </w:r>
      </w:hyperlink>
    </w:p>
    <w:p w14:paraId="127CFE27" w14:textId="173DF712" w:rsidR="00A160C9" w:rsidRDefault="00A160C9">
      <w:pPr>
        <w:pStyle w:val="TOC1"/>
        <w:rPr>
          <w:rFonts w:asciiTheme="minorHAnsi" w:eastAsiaTheme="minorEastAsia" w:hAnsiTheme="minorHAnsi" w:cstheme="minorBidi"/>
          <w:b w:val="0"/>
        </w:rPr>
      </w:pPr>
      <w:hyperlink w:anchor="_Toc51585776" w:history="1">
        <w:r w:rsidRPr="004B663A">
          <w:rPr>
            <w:rStyle w:val="Hyperlink"/>
          </w:rPr>
          <w:t>1.</w:t>
        </w:r>
        <w:r>
          <w:rPr>
            <w:rFonts w:asciiTheme="minorHAnsi" w:eastAsiaTheme="minorEastAsia" w:hAnsiTheme="minorHAnsi" w:cstheme="minorBidi"/>
            <w:b w:val="0"/>
          </w:rPr>
          <w:tab/>
        </w:r>
        <w:r w:rsidRPr="004B663A">
          <w:rPr>
            <w:rStyle w:val="Hyperlink"/>
          </w:rPr>
          <w:t>STATEMENT OF WORK (SOW)</w:t>
        </w:r>
        <w:r>
          <w:rPr>
            <w:webHidden/>
          </w:rPr>
          <w:tab/>
        </w:r>
        <w:r>
          <w:rPr>
            <w:webHidden/>
          </w:rPr>
          <w:fldChar w:fldCharType="begin"/>
        </w:r>
        <w:r>
          <w:rPr>
            <w:webHidden/>
          </w:rPr>
          <w:instrText xml:space="preserve"> PAGEREF _Toc51585776 \h </w:instrText>
        </w:r>
        <w:r>
          <w:rPr>
            <w:webHidden/>
          </w:rPr>
        </w:r>
        <w:r>
          <w:rPr>
            <w:webHidden/>
          </w:rPr>
          <w:fldChar w:fldCharType="separate"/>
        </w:r>
        <w:r>
          <w:rPr>
            <w:webHidden/>
          </w:rPr>
          <w:t>4</w:t>
        </w:r>
        <w:r>
          <w:rPr>
            <w:webHidden/>
          </w:rPr>
          <w:fldChar w:fldCharType="end"/>
        </w:r>
      </w:hyperlink>
    </w:p>
    <w:p w14:paraId="602ECF05" w14:textId="0E467F6D" w:rsidR="00A160C9" w:rsidRDefault="00A160C9">
      <w:pPr>
        <w:pStyle w:val="TOC1"/>
        <w:rPr>
          <w:rFonts w:asciiTheme="minorHAnsi" w:eastAsiaTheme="minorEastAsia" w:hAnsiTheme="minorHAnsi" w:cstheme="minorBidi"/>
          <w:b w:val="0"/>
        </w:rPr>
      </w:pPr>
      <w:hyperlink w:anchor="_Toc51585777" w:history="1">
        <w:r w:rsidRPr="004B663A">
          <w:rPr>
            <w:rStyle w:val="Hyperlink"/>
          </w:rPr>
          <w:t>2.</w:t>
        </w:r>
        <w:r>
          <w:rPr>
            <w:rFonts w:asciiTheme="minorHAnsi" w:eastAsiaTheme="minorEastAsia" w:hAnsiTheme="minorHAnsi" w:cstheme="minorBidi"/>
            <w:b w:val="0"/>
          </w:rPr>
          <w:tab/>
        </w:r>
        <w:r w:rsidRPr="004B663A">
          <w:rPr>
            <w:rStyle w:val="Hyperlink"/>
          </w:rPr>
          <w:t>DEFINITIONS</w:t>
        </w:r>
        <w:r>
          <w:rPr>
            <w:webHidden/>
          </w:rPr>
          <w:tab/>
        </w:r>
        <w:r>
          <w:rPr>
            <w:webHidden/>
          </w:rPr>
          <w:fldChar w:fldCharType="begin"/>
        </w:r>
        <w:r>
          <w:rPr>
            <w:webHidden/>
          </w:rPr>
          <w:instrText xml:space="preserve"> PAGEREF _Toc51585777 \h </w:instrText>
        </w:r>
        <w:r>
          <w:rPr>
            <w:webHidden/>
          </w:rPr>
        </w:r>
        <w:r>
          <w:rPr>
            <w:webHidden/>
          </w:rPr>
          <w:fldChar w:fldCharType="separate"/>
        </w:r>
        <w:r>
          <w:rPr>
            <w:webHidden/>
          </w:rPr>
          <w:t>4</w:t>
        </w:r>
        <w:r>
          <w:rPr>
            <w:webHidden/>
          </w:rPr>
          <w:fldChar w:fldCharType="end"/>
        </w:r>
      </w:hyperlink>
    </w:p>
    <w:p w14:paraId="7EC8DD23" w14:textId="1095DFFF" w:rsidR="00A160C9" w:rsidRDefault="00A160C9">
      <w:pPr>
        <w:pStyle w:val="TOC1"/>
        <w:rPr>
          <w:rFonts w:asciiTheme="minorHAnsi" w:eastAsiaTheme="minorEastAsia" w:hAnsiTheme="minorHAnsi" w:cstheme="minorBidi"/>
          <w:b w:val="0"/>
        </w:rPr>
      </w:pPr>
      <w:hyperlink w:anchor="_Toc51585778" w:history="1">
        <w:r w:rsidRPr="004B663A">
          <w:rPr>
            <w:rStyle w:val="Hyperlink"/>
          </w:rPr>
          <w:t>3.</w:t>
        </w:r>
        <w:r>
          <w:rPr>
            <w:rFonts w:asciiTheme="minorHAnsi" w:eastAsiaTheme="minorEastAsia" w:hAnsiTheme="minorHAnsi" w:cstheme="minorBidi"/>
            <w:b w:val="0"/>
          </w:rPr>
          <w:tab/>
        </w:r>
        <w:r w:rsidRPr="004B663A">
          <w:rPr>
            <w:rStyle w:val="Hyperlink"/>
          </w:rPr>
          <w:t>SPECIAL TERMS AND CONDITIONS</w:t>
        </w:r>
        <w:r>
          <w:rPr>
            <w:webHidden/>
          </w:rPr>
          <w:tab/>
        </w:r>
        <w:r>
          <w:rPr>
            <w:webHidden/>
          </w:rPr>
          <w:fldChar w:fldCharType="begin"/>
        </w:r>
        <w:r>
          <w:rPr>
            <w:webHidden/>
          </w:rPr>
          <w:instrText xml:space="preserve"> PAGEREF _Toc51585778 \h </w:instrText>
        </w:r>
        <w:r>
          <w:rPr>
            <w:webHidden/>
          </w:rPr>
        </w:r>
        <w:r>
          <w:rPr>
            <w:webHidden/>
          </w:rPr>
          <w:fldChar w:fldCharType="separate"/>
        </w:r>
        <w:r>
          <w:rPr>
            <w:webHidden/>
          </w:rPr>
          <w:t>8</w:t>
        </w:r>
        <w:r>
          <w:rPr>
            <w:webHidden/>
          </w:rPr>
          <w:fldChar w:fldCharType="end"/>
        </w:r>
      </w:hyperlink>
    </w:p>
    <w:p w14:paraId="7AD87E40" w14:textId="61BDCBEF" w:rsidR="00A160C9" w:rsidRDefault="00A160C9">
      <w:pPr>
        <w:pStyle w:val="TOC2"/>
        <w:rPr>
          <w:rFonts w:asciiTheme="minorHAnsi" w:eastAsiaTheme="minorEastAsia" w:hAnsiTheme="minorHAnsi" w:cstheme="minorBidi"/>
        </w:rPr>
      </w:pPr>
      <w:hyperlink w:anchor="_Toc51585779" w:history="1">
        <w:r w:rsidRPr="004B663A">
          <w:rPr>
            <w:rStyle w:val="Hyperlink"/>
          </w:rPr>
          <w:t>3.1</w:t>
        </w:r>
        <w:r>
          <w:rPr>
            <w:rFonts w:asciiTheme="minorHAnsi" w:eastAsiaTheme="minorEastAsia" w:hAnsiTheme="minorHAnsi" w:cstheme="minorBidi"/>
          </w:rPr>
          <w:tab/>
        </w:r>
        <w:r w:rsidRPr="004B663A">
          <w:rPr>
            <w:rStyle w:val="Hyperlink"/>
          </w:rPr>
          <w:t>PERFORMANCE EXPECTATIONS</w:t>
        </w:r>
        <w:r>
          <w:rPr>
            <w:webHidden/>
          </w:rPr>
          <w:tab/>
        </w:r>
        <w:r>
          <w:rPr>
            <w:webHidden/>
          </w:rPr>
          <w:fldChar w:fldCharType="begin"/>
        </w:r>
        <w:r>
          <w:rPr>
            <w:webHidden/>
          </w:rPr>
          <w:instrText xml:space="preserve"> PAGEREF _Toc51585779 \h </w:instrText>
        </w:r>
        <w:r>
          <w:rPr>
            <w:webHidden/>
          </w:rPr>
        </w:r>
        <w:r>
          <w:rPr>
            <w:webHidden/>
          </w:rPr>
          <w:fldChar w:fldCharType="separate"/>
        </w:r>
        <w:r>
          <w:rPr>
            <w:webHidden/>
          </w:rPr>
          <w:t>8</w:t>
        </w:r>
        <w:r>
          <w:rPr>
            <w:webHidden/>
          </w:rPr>
          <w:fldChar w:fldCharType="end"/>
        </w:r>
      </w:hyperlink>
    </w:p>
    <w:p w14:paraId="5E7044E0" w14:textId="1D10EE01" w:rsidR="00A160C9" w:rsidRDefault="00A160C9">
      <w:pPr>
        <w:pStyle w:val="TOC2"/>
        <w:rPr>
          <w:rFonts w:asciiTheme="minorHAnsi" w:eastAsiaTheme="minorEastAsia" w:hAnsiTheme="minorHAnsi" w:cstheme="minorBidi"/>
        </w:rPr>
      </w:pPr>
      <w:hyperlink w:anchor="_Toc51585780" w:history="1">
        <w:r w:rsidRPr="004B663A">
          <w:rPr>
            <w:rStyle w:val="Hyperlink"/>
          </w:rPr>
          <w:t>3.2</w:t>
        </w:r>
        <w:r>
          <w:rPr>
            <w:rFonts w:asciiTheme="minorHAnsi" w:eastAsiaTheme="minorEastAsia" w:hAnsiTheme="minorHAnsi" w:cstheme="minorBidi"/>
          </w:rPr>
          <w:tab/>
        </w:r>
        <w:r w:rsidRPr="004B663A">
          <w:rPr>
            <w:rStyle w:val="Hyperlink"/>
          </w:rPr>
          <w:t>TERM</w:t>
        </w:r>
        <w:r>
          <w:rPr>
            <w:webHidden/>
          </w:rPr>
          <w:tab/>
        </w:r>
        <w:r>
          <w:rPr>
            <w:webHidden/>
          </w:rPr>
          <w:fldChar w:fldCharType="begin"/>
        </w:r>
        <w:r>
          <w:rPr>
            <w:webHidden/>
          </w:rPr>
          <w:instrText xml:space="preserve"> PAGEREF _Toc51585780 \h </w:instrText>
        </w:r>
        <w:r>
          <w:rPr>
            <w:webHidden/>
          </w:rPr>
        </w:r>
        <w:r>
          <w:rPr>
            <w:webHidden/>
          </w:rPr>
          <w:fldChar w:fldCharType="separate"/>
        </w:r>
        <w:r>
          <w:rPr>
            <w:webHidden/>
          </w:rPr>
          <w:t>9</w:t>
        </w:r>
        <w:r>
          <w:rPr>
            <w:webHidden/>
          </w:rPr>
          <w:fldChar w:fldCharType="end"/>
        </w:r>
      </w:hyperlink>
    </w:p>
    <w:p w14:paraId="140F274F" w14:textId="3E0A4F7D" w:rsidR="00A160C9" w:rsidRDefault="00A160C9">
      <w:pPr>
        <w:pStyle w:val="TOC2"/>
        <w:rPr>
          <w:rFonts w:asciiTheme="minorHAnsi" w:eastAsiaTheme="minorEastAsia" w:hAnsiTheme="minorHAnsi" w:cstheme="minorBidi"/>
        </w:rPr>
      </w:pPr>
      <w:hyperlink w:anchor="_Toc51585781" w:history="1">
        <w:r w:rsidRPr="004B663A">
          <w:rPr>
            <w:rStyle w:val="Hyperlink"/>
          </w:rPr>
          <w:t>3.3</w:t>
        </w:r>
        <w:r>
          <w:rPr>
            <w:rFonts w:asciiTheme="minorHAnsi" w:eastAsiaTheme="minorEastAsia" w:hAnsiTheme="minorHAnsi" w:cstheme="minorBidi"/>
          </w:rPr>
          <w:tab/>
        </w:r>
        <w:r w:rsidRPr="004B663A">
          <w:rPr>
            <w:rStyle w:val="Hyperlink"/>
          </w:rPr>
          <w:t>COMPENSATION</w:t>
        </w:r>
        <w:r>
          <w:rPr>
            <w:webHidden/>
          </w:rPr>
          <w:tab/>
        </w:r>
        <w:r>
          <w:rPr>
            <w:webHidden/>
          </w:rPr>
          <w:fldChar w:fldCharType="begin"/>
        </w:r>
        <w:r>
          <w:rPr>
            <w:webHidden/>
          </w:rPr>
          <w:instrText xml:space="preserve"> PAGEREF _Toc51585781 \h </w:instrText>
        </w:r>
        <w:r>
          <w:rPr>
            <w:webHidden/>
          </w:rPr>
        </w:r>
        <w:r>
          <w:rPr>
            <w:webHidden/>
          </w:rPr>
          <w:fldChar w:fldCharType="separate"/>
        </w:r>
        <w:r>
          <w:rPr>
            <w:webHidden/>
          </w:rPr>
          <w:t>9</w:t>
        </w:r>
        <w:r>
          <w:rPr>
            <w:webHidden/>
          </w:rPr>
          <w:fldChar w:fldCharType="end"/>
        </w:r>
      </w:hyperlink>
    </w:p>
    <w:p w14:paraId="2463C4B0" w14:textId="275D5FB5" w:rsidR="00A160C9" w:rsidRDefault="00A160C9">
      <w:pPr>
        <w:pStyle w:val="TOC2"/>
        <w:rPr>
          <w:rFonts w:asciiTheme="minorHAnsi" w:eastAsiaTheme="minorEastAsia" w:hAnsiTheme="minorHAnsi" w:cstheme="minorBidi"/>
        </w:rPr>
      </w:pPr>
      <w:hyperlink w:anchor="_Toc51585782" w:history="1">
        <w:r w:rsidRPr="004B663A">
          <w:rPr>
            <w:rStyle w:val="Hyperlink"/>
          </w:rPr>
          <w:t>3.4</w:t>
        </w:r>
        <w:r>
          <w:rPr>
            <w:rFonts w:asciiTheme="minorHAnsi" w:eastAsiaTheme="minorEastAsia" w:hAnsiTheme="minorHAnsi" w:cstheme="minorBidi"/>
          </w:rPr>
          <w:tab/>
        </w:r>
        <w:r w:rsidRPr="004B663A">
          <w:rPr>
            <w:rStyle w:val="Hyperlink"/>
          </w:rPr>
          <w:t>INVOICE AND PAYMENT</w:t>
        </w:r>
        <w:r>
          <w:rPr>
            <w:webHidden/>
          </w:rPr>
          <w:tab/>
        </w:r>
        <w:r>
          <w:rPr>
            <w:webHidden/>
          </w:rPr>
          <w:fldChar w:fldCharType="begin"/>
        </w:r>
        <w:r>
          <w:rPr>
            <w:webHidden/>
          </w:rPr>
          <w:instrText xml:space="preserve"> PAGEREF _Toc51585782 \h </w:instrText>
        </w:r>
        <w:r>
          <w:rPr>
            <w:webHidden/>
          </w:rPr>
        </w:r>
        <w:r>
          <w:rPr>
            <w:webHidden/>
          </w:rPr>
          <w:fldChar w:fldCharType="separate"/>
        </w:r>
        <w:r>
          <w:rPr>
            <w:webHidden/>
          </w:rPr>
          <w:t>9</w:t>
        </w:r>
        <w:r>
          <w:rPr>
            <w:webHidden/>
          </w:rPr>
          <w:fldChar w:fldCharType="end"/>
        </w:r>
      </w:hyperlink>
    </w:p>
    <w:p w14:paraId="227D5640" w14:textId="52E9320A" w:rsidR="00A160C9" w:rsidRDefault="00A160C9">
      <w:pPr>
        <w:pStyle w:val="TOC2"/>
        <w:rPr>
          <w:rFonts w:asciiTheme="minorHAnsi" w:eastAsiaTheme="minorEastAsia" w:hAnsiTheme="minorHAnsi" w:cstheme="minorBidi"/>
        </w:rPr>
      </w:pPr>
      <w:hyperlink w:anchor="_Toc51585783" w:history="1">
        <w:r w:rsidRPr="004B663A">
          <w:rPr>
            <w:rStyle w:val="Hyperlink"/>
          </w:rPr>
          <w:t>3.5</w:t>
        </w:r>
        <w:r>
          <w:rPr>
            <w:rFonts w:asciiTheme="minorHAnsi" w:eastAsiaTheme="minorEastAsia" w:hAnsiTheme="minorHAnsi" w:cstheme="minorBidi"/>
          </w:rPr>
          <w:tab/>
        </w:r>
        <w:r w:rsidRPr="004B663A">
          <w:rPr>
            <w:rStyle w:val="Hyperlink"/>
          </w:rPr>
          <w:t>CONTRACTOR and HCA CONTRACT MANAGERS</w:t>
        </w:r>
        <w:r>
          <w:rPr>
            <w:webHidden/>
          </w:rPr>
          <w:tab/>
        </w:r>
        <w:r>
          <w:rPr>
            <w:webHidden/>
          </w:rPr>
          <w:fldChar w:fldCharType="begin"/>
        </w:r>
        <w:r>
          <w:rPr>
            <w:webHidden/>
          </w:rPr>
          <w:instrText xml:space="preserve"> PAGEREF _Toc51585783 \h </w:instrText>
        </w:r>
        <w:r>
          <w:rPr>
            <w:webHidden/>
          </w:rPr>
        </w:r>
        <w:r>
          <w:rPr>
            <w:webHidden/>
          </w:rPr>
          <w:fldChar w:fldCharType="separate"/>
        </w:r>
        <w:r>
          <w:rPr>
            <w:webHidden/>
          </w:rPr>
          <w:t>10</w:t>
        </w:r>
        <w:r>
          <w:rPr>
            <w:webHidden/>
          </w:rPr>
          <w:fldChar w:fldCharType="end"/>
        </w:r>
      </w:hyperlink>
    </w:p>
    <w:p w14:paraId="3D62A593" w14:textId="7C404801" w:rsidR="00A160C9" w:rsidRDefault="00A160C9">
      <w:pPr>
        <w:pStyle w:val="TOC2"/>
        <w:rPr>
          <w:rFonts w:asciiTheme="minorHAnsi" w:eastAsiaTheme="minorEastAsia" w:hAnsiTheme="minorHAnsi" w:cstheme="minorBidi"/>
        </w:rPr>
      </w:pPr>
      <w:hyperlink w:anchor="_Toc51585784" w:history="1">
        <w:r w:rsidRPr="004B663A">
          <w:rPr>
            <w:rStyle w:val="Hyperlink"/>
          </w:rPr>
          <w:t>3.6</w:t>
        </w:r>
        <w:r>
          <w:rPr>
            <w:rFonts w:asciiTheme="minorHAnsi" w:eastAsiaTheme="minorEastAsia" w:hAnsiTheme="minorHAnsi" w:cstheme="minorBidi"/>
          </w:rPr>
          <w:tab/>
        </w:r>
        <w:r w:rsidRPr="004B663A">
          <w:rPr>
            <w:rStyle w:val="Hyperlink"/>
          </w:rPr>
          <w:t>LEGAL NOTICES</w:t>
        </w:r>
        <w:r>
          <w:rPr>
            <w:webHidden/>
          </w:rPr>
          <w:tab/>
        </w:r>
        <w:r>
          <w:rPr>
            <w:webHidden/>
          </w:rPr>
          <w:fldChar w:fldCharType="begin"/>
        </w:r>
        <w:r>
          <w:rPr>
            <w:webHidden/>
          </w:rPr>
          <w:instrText xml:space="preserve"> PAGEREF _Toc51585784 \h </w:instrText>
        </w:r>
        <w:r>
          <w:rPr>
            <w:webHidden/>
          </w:rPr>
        </w:r>
        <w:r>
          <w:rPr>
            <w:webHidden/>
          </w:rPr>
          <w:fldChar w:fldCharType="separate"/>
        </w:r>
        <w:r>
          <w:rPr>
            <w:webHidden/>
          </w:rPr>
          <w:t>11</w:t>
        </w:r>
        <w:r>
          <w:rPr>
            <w:webHidden/>
          </w:rPr>
          <w:fldChar w:fldCharType="end"/>
        </w:r>
      </w:hyperlink>
    </w:p>
    <w:p w14:paraId="0C76C775" w14:textId="7EB9D9F5" w:rsidR="00A160C9" w:rsidRDefault="00A160C9">
      <w:pPr>
        <w:pStyle w:val="TOC2"/>
        <w:rPr>
          <w:rFonts w:asciiTheme="minorHAnsi" w:eastAsiaTheme="minorEastAsia" w:hAnsiTheme="minorHAnsi" w:cstheme="minorBidi"/>
        </w:rPr>
      </w:pPr>
      <w:hyperlink w:anchor="_Toc51585785" w:history="1">
        <w:r w:rsidRPr="004B663A">
          <w:rPr>
            <w:rStyle w:val="Hyperlink"/>
          </w:rPr>
          <w:t>3.7</w:t>
        </w:r>
        <w:r>
          <w:rPr>
            <w:rFonts w:asciiTheme="minorHAnsi" w:eastAsiaTheme="minorEastAsia" w:hAnsiTheme="minorHAnsi" w:cstheme="minorBidi"/>
          </w:rPr>
          <w:tab/>
        </w:r>
        <w:r w:rsidRPr="004B663A">
          <w:rPr>
            <w:rStyle w:val="Hyperlink"/>
          </w:rPr>
          <w:t>INCORPORATION OF DOCUMENTS AND ORDER OF PRECEDENCE</w:t>
        </w:r>
        <w:r>
          <w:rPr>
            <w:webHidden/>
          </w:rPr>
          <w:tab/>
        </w:r>
        <w:r>
          <w:rPr>
            <w:webHidden/>
          </w:rPr>
          <w:fldChar w:fldCharType="begin"/>
        </w:r>
        <w:r>
          <w:rPr>
            <w:webHidden/>
          </w:rPr>
          <w:instrText xml:space="preserve"> PAGEREF _Toc51585785 \h </w:instrText>
        </w:r>
        <w:r>
          <w:rPr>
            <w:webHidden/>
          </w:rPr>
        </w:r>
        <w:r>
          <w:rPr>
            <w:webHidden/>
          </w:rPr>
          <w:fldChar w:fldCharType="separate"/>
        </w:r>
        <w:r>
          <w:rPr>
            <w:webHidden/>
          </w:rPr>
          <w:t>11</w:t>
        </w:r>
        <w:r>
          <w:rPr>
            <w:webHidden/>
          </w:rPr>
          <w:fldChar w:fldCharType="end"/>
        </w:r>
      </w:hyperlink>
    </w:p>
    <w:p w14:paraId="43CE78D1" w14:textId="559E2C19" w:rsidR="00A160C9" w:rsidRDefault="00A160C9">
      <w:pPr>
        <w:pStyle w:val="TOC2"/>
        <w:rPr>
          <w:rFonts w:asciiTheme="minorHAnsi" w:eastAsiaTheme="minorEastAsia" w:hAnsiTheme="minorHAnsi" w:cstheme="minorBidi"/>
        </w:rPr>
      </w:pPr>
      <w:hyperlink w:anchor="_Toc51585786" w:history="1">
        <w:r w:rsidRPr="004B663A">
          <w:rPr>
            <w:rStyle w:val="Hyperlink"/>
          </w:rPr>
          <w:t>3.8</w:t>
        </w:r>
        <w:r>
          <w:rPr>
            <w:rFonts w:asciiTheme="minorHAnsi" w:eastAsiaTheme="minorEastAsia" w:hAnsiTheme="minorHAnsi" w:cstheme="minorBidi"/>
          </w:rPr>
          <w:tab/>
        </w:r>
        <w:r w:rsidRPr="004B663A">
          <w:rPr>
            <w:rStyle w:val="Hyperlink"/>
          </w:rPr>
          <w:t>INSURANCE</w:t>
        </w:r>
        <w:r>
          <w:rPr>
            <w:webHidden/>
          </w:rPr>
          <w:tab/>
        </w:r>
        <w:r>
          <w:rPr>
            <w:webHidden/>
          </w:rPr>
          <w:fldChar w:fldCharType="begin"/>
        </w:r>
        <w:r>
          <w:rPr>
            <w:webHidden/>
          </w:rPr>
          <w:instrText xml:space="preserve"> PAGEREF _Toc51585786 \h </w:instrText>
        </w:r>
        <w:r>
          <w:rPr>
            <w:webHidden/>
          </w:rPr>
        </w:r>
        <w:r>
          <w:rPr>
            <w:webHidden/>
          </w:rPr>
          <w:fldChar w:fldCharType="separate"/>
        </w:r>
        <w:r>
          <w:rPr>
            <w:webHidden/>
          </w:rPr>
          <w:t>12</w:t>
        </w:r>
        <w:r>
          <w:rPr>
            <w:webHidden/>
          </w:rPr>
          <w:fldChar w:fldCharType="end"/>
        </w:r>
      </w:hyperlink>
    </w:p>
    <w:p w14:paraId="62FDD54C" w14:textId="2E033217" w:rsidR="00A160C9" w:rsidRDefault="00A160C9">
      <w:pPr>
        <w:pStyle w:val="TOC2"/>
        <w:rPr>
          <w:rFonts w:asciiTheme="minorHAnsi" w:eastAsiaTheme="minorEastAsia" w:hAnsiTheme="minorHAnsi" w:cstheme="minorBidi"/>
        </w:rPr>
      </w:pPr>
      <w:hyperlink w:anchor="_Toc51585787" w:history="1">
        <w:r w:rsidRPr="004B663A">
          <w:rPr>
            <w:rStyle w:val="Hyperlink"/>
          </w:rPr>
          <w:t>3.9</w:t>
        </w:r>
        <w:r>
          <w:rPr>
            <w:rFonts w:asciiTheme="minorHAnsi" w:eastAsiaTheme="minorEastAsia" w:hAnsiTheme="minorHAnsi" w:cstheme="minorBidi"/>
          </w:rPr>
          <w:tab/>
        </w:r>
        <w:r w:rsidRPr="004B663A">
          <w:rPr>
            <w:rStyle w:val="Hyperlink"/>
          </w:rPr>
          <w:t>IMPLEMENTATION</w:t>
        </w:r>
        <w:r>
          <w:rPr>
            <w:webHidden/>
          </w:rPr>
          <w:tab/>
        </w:r>
        <w:r>
          <w:rPr>
            <w:webHidden/>
          </w:rPr>
          <w:fldChar w:fldCharType="begin"/>
        </w:r>
        <w:r>
          <w:rPr>
            <w:webHidden/>
          </w:rPr>
          <w:instrText xml:space="preserve"> PAGEREF _Toc51585787 \h </w:instrText>
        </w:r>
        <w:r>
          <w:rPr>
            <w:webHidden/>
          </w:rPr>
        </w:r>
        <w:r>
          <w:rPr>
            <w:webHidden/>
          </w:rPr>
          <w:fldChar w:fldCharType="separate"/>
        </w:r>
        <w:r>
          <w:rPr>
            <w:webHidden/>
          </w:rPr>
          <w:t>13</w:t>
        </w:r>
        <w:r>
          <w:rPr>
            <w:webHidden/>
          </w:rPr>
          <w:fldChar w:fldCharType="end"/>
        </w:r>
      </w:hyperlink>
    </w:p>
    <w:p w14:paraId="3EECA99D" w14:textId="49012499" w:rsidR="00A160C9" w:rsidRDefault="00A160C9">
      <w:pPr>
        <w:pStyle w:val="TOC1"/>
        <w:rPr>
          <w:rFonts w:asciiTheme="minorHAnsi" w:eastAsiaTheme="minorEastAsia" w:hAnsiTheme="minorHAnsi" w:cstheme="minorBidi"/>
          <w:b w:val="0"/>
        </w:rPr>
      </w:pPr>
      <w:hyperlink w:anchor="_Toc51585788" w:history="1">
        <w:r w:rsidRPr="004B663A">
          <w:rPr>
            <w:rStyle w:val="Hyperlink"/>
          </w:rPr>
          <w:t>4.</w:t>
        </w:r>
        <w:r>
          <w:rPr>
            <w:rFonts w:asciiTheme="minorHAnsi" w:eastAsiaTheme="minorEastAsia" w:hAnsiTheme="minorHAnsi" w:cstheme="minorBidi"/>
            <w:b w:val="0"/>
          </w:rPr>
          <w:tab/>
        </w:r>
        <w:r w:rsidRPr="004B663A">
          <w:rPr>
            <w:rStyle w:val="Hyperlink"/>
          </w:rPr>
          <w:t>PERFORMANCE GUARANTEES</w:t>
        </w:r>
        <w:r>
          <w:rPr>
            <w:webHidden/>
          </w:rPr>
          <w:tab/>
        </w:r>
        <w:r>
          <w:rPr>
            <w:webHidden/>
          </w:rPr>
          <w:fldChar w:fldCharType="begin"/>
        </w:r>
        <w:r>
          <w:rPr>
            <w:webHidden/>
          </w:rPr>
          <w:instrText xml:space="preserve"> PAGEREF _Toc51585788 \h </w:instrText>
        </w:r>
        <w:r>
          <w:rPr>
            <w:webHidden/>
          </w:rPr>
        </w:r>
        <w:r>
          <w:rPr>
            <w:webHidden/>
          </w:rPr>
          <w:fldChar w:fldCharType="separate"/>
        </w:r>
        <w:r>
          <w:rPr>
            <w:webHidden/>
          </w:rPr>
          <w:t>15</w:t>
        </w:r>
        <w:r>
          <w:rPr>
            <w:webHidden/>
          </w:rPr>
          <w:fldChar w:fldCharType="end"/>
        </w:r>
      </w:hyperlink>
    </w:p>
    <w:p w14:paraId="1833C02F" w14:textId="14CEDE63" w:rsidR="00A160C9" w:rsidRDefault="00A160C9">
      <w:pPr>
        <w:pStyle w:val="TOC2"/>
        <w:rPr>
          <w:rFonts w:asciiTheme="minorHAnsi" w:eastAsiaTheme="minorEastAsia" w:hAnsiTheme="minorHAnsi" w:cstheme="minorBidi"/>
        </w:rPr>
      </w:pPr>
      <w:hyperlink w:anchor="_Toc51585789" w:history="1">
        <w:r w:rsidRPr="004B663A">
          <w:rPr>
            <w:rStyle w:val="Hyperlink"/>
          </w:rPr>
          <w:t>4.1</w:t>
        </w:r>
        <w:r>
          <w:rPr>
            <w:rFonts w:asciiTheme="minorHAnsi" w:eastAsiaTheme="minorEastAsia" w:hAnsiTheme="minorHAnsi" w:cstheme="minorBidi"/>
          </w:rPr>
          <w:tab/>
        </w:r>
        <w:r w:rsidRPr="004B663A">
          <w:rPr>
            <w:rStyle w:val="Hyperlink"/>
          </w:rPr>
          <w:t>PERFORMANCE GUARANTEE DETAILS</w:t>
        </w:r>
        <w:r>
          <w:rPr>
            <w:webHidden/>
          </w:rPr>
          <w:tab/>
        </w:r>
        <w:r>
          <w:rPr>
            <w:webHidden/>
          </w:rPr>
          <w:fldChar w:fldCharType="begin"/>
        </w:r>
        <w:r>
          <w:rPr>
            <w:webHidden/>
          </w:rPr>
          <w:instrText xml:space="preserve"> PAGEREF _Toc51585789 \h </w:instrText>
        </w:r>
        <w:r>
          <w:rPr>
            <w:webHidden/>
          </w:rPr>
        </w:r>
        <w:r>
          <w:rPr>
            <w:webHidden/>
          </w:rPr>
          <w:fldChar w:fldCharType="separate"/>
        </w:r>
        <w:r>
          <w:rPr>
            <w:webHidden/>
          </w:rPr>
          <w:t>15</w:t>
        </w:r>
        <w:r>
          <w:rPr>
            <w:webHidden/>
          </w:rPr>
          <w:fldChar w:fldCharType="end"/>
        </w:r>
      </w:hyperlink>
    </w:p>
    <w:p w14:paraId="14607DE1" w14:textId="41B66DBF" w:rsidR="00A160C9" w:rsidRDefault="00A160C9">
      <w:pPr>
        <w:pStyle w:val="TOC2"/>
        <w:rPr>
          <w:rFonts w:asciiTheme="minorHAnsi" w:eastAsiaTheme="minorEastAsia" w:hAnsiTheme="minorHAnsi" w:cstheme="minorBidi"/>
        </w:rPr>
      </w:pPr>
      <w:hyperlink w:anchor="_Toc51585790" w:history="1">
        <w:r w:rsidRPr="004B663A">
          <w:rPr>
            <w:rStyle w:val="Hyperlink"/>
          </w:rPr>
          <w:t>4.2</w:t>
        </w:r>
        <w:r>
          <w:rPr>
            <w:rFonts w:asciiTheme="minorHAnsi" w:eastAsiaTheme="minorEastAsia" w:hAnsiTheme="minorHAnsi" w:cstheme="minorBidi"/>
          </w:rPr>
          <w:tab/>
        </w:r>
        <w:r w:rsidRPr="004B663A">
          <w:rPr>
            <w:rStyle w:val="Hyperlink"/>
          </w:rPr>
          <w:t>PERFORMANCE GUARANTEE MEASURES</w:t>
        </w:r>
        <w:r>
          <w:rPr>
            <w:webHidden/>
          </w:rPr>
          <w:tab/>
        </w:r>
        <w:r>
          <w:rPr>
            <w:webHidden/>
          </w:rPr>
          <w:fldChar w:fldCharType="begin"/>
        </w:r>
        <w:r>
          <w:rPr>
            <w:webHidden/>
          </w:rPr>
          <w:instrText xml:space="preserve"> PAGEREF _Toc51585790 \h </w:instrText>
        </w:r>
        <w:r>
          <w:rPr>
            <w:webHidden/>
          </w:rPr>
        </w:r>
        <w:r>
          <w:rPr>
            <w:webHidden/>
          </w:rPr>
          <w:fldChar w:fldCharType="separate"/>
        </w:r>
        <w:r>
          <w:rPr>
            <w:webHidden/>
          </w:rPr>
          <w:t>17</w:t>
        </w:r>
        <w:r>
          <w:rPr>
            <w:webHidden/>
          </w:rPr>
          <w:fldChar w:fldCharType="end"/>
        </w:r>
      </w:hyperlink>
    </w:p>
    <w:p w14:paraId="54C9DA0F" w14:textId="67306DF1" w:rsidR="00A160C9" w:rsidRDefault="00A160C9">
      <w:pPr>
        <w:pStyle w:val="TOC1"/>
        <w:rPr>
          <w:rFonts w:asciiTheme="minorHAnsi" w:eastAsiaTheme="minorEastAsia" w:hAnsiTheme="minorHAnsi" w:cstheme="minorBidi"/>
          <w:b w:val="0"/>
        </w:rPr>
      </w:pPr>
      <w:hyperlink w:anchor="_Toc51585791" w:history="1">
        <w:r w:rsidRPr="004B663A">
          <w:rPr>
            <w:rStyle w:val="Hyperlink"/>
          </w:rPr>
          <w:t>5.</w:t>
        </w:r>
        <w:r>
          <w:rPr>
            <w:rFonts w:asciiTheme="minorHAnsi" w:eastAsiaTheme="minorEastAsia" w:hAnsiTheme="minorHAnsi" w:cstheme="minorBidi"/>
            <w:b w:val="0"/>
          </w:rPr>
          <w:tab/>
        </w:r>
        <w:r w:rsidRPr="004B663A">
          <w:rPr>
            <w:rStyle w:val="Hyperlink"/>
          </w:rPr>
          <w:t>GENERAL TERMS AND CONDITIONS</w:t>
        </w:r>
        <w:r>
          <w:rPr>
            <w:webHidden/>
          </w:rPr>
          <w:tab/>
        </w:r>
        <w:r>
          <w:rPr>
            <w:webHidden/>
          </w:rPr>
          <w:fldChar w:fldCharType="begin"/>
        </w:r>
        <w:r>
          <w:rPr>
            <w:webHidden/>
          </w:rPr>
          <w:instrText xml:space="preserve"> PAGEREF _Toc51585791 \h </w:instrText>
        </w:r>
        <w:r>
          <w:rPr>
            <w:webHidden/>
          </w:rPr>
        </w:r>
        <w:r>
          <w:rPr>
            <w:webHidden/>
          </w:rPr>
          <w:fldChar w:fldCharType="separate"/>
        </w:r>
        <w:r>
          <w:rPr>
            <w:webHidden/>
          </w:rPr>
          <w:t>18</w:t>
        </w:r>
        <w:r>
          <w:rPr>
            <w:webHidden/>
          </w:rPr>
          <w:fldChar w:fldCharType="end"/>
        </w:r>
      </w:hyperlink>
    </w:p>
    <w:p w14:paraId="5EBF4990" w14:textId="5ED0AA26" w:rsidR="00A160C9" w:rsidRDefault="00A160C9">
      <w:pPr>
        <w:pStyle w:val="TOC2"/>
        <w:rPr>
          <w:rFonts w:asciiTheme="minorHAnsi" w:eastAsiaTheme="minorEastAsia" w:hAnsiTheme="minorHAnsi" w:cstheme="minorBidi"/>
        </w:rPr>
      </w:pPr>
      <w:hyperlink w:anchor="_Toc51585792" w:history="1">
        <w:r w:rsidRPr="004B663A">
          <w:rPr>
            <w:rStyle w:val="Hyperlink"/>
          </w:rPr>
          <w:t>5.1</w:t>
        </w:r>
        <w:r>
          <w:rPr>
            <w:rFonts w:asciiTheme="minorHAnsi" w:eastAsiaTheme="minorEastAsia" w:hAnsiTheme="minorHAnsi" w:cstheme="minorBidi"/>
          </w:rPr>
          <w:tab/>
        </w:r>
        <w:r w:rsidRPr="004B663A">
          <w:rPr>
            <w:rStyle w:val="Hyperlink"/>
          </w:rPr>
          <w:t>ACCESS TO DATA</w:t>
        </w:r>
        <w:r>
          <w:rPr>
            <w:webHidden/>
          </w:rPr>
          <w:tab/>
        </w:r>
        <w:r>
          <w:rPr>
            <w:webHidden/>
          </w:rPr>
          <w:fldChar w:fldCharType="begin"/>
        </w:r>
        <w:r>
          <w:rPr>
            <w:webHidden/>
          </w:rPr>
          <w:instrText xml:space="preserve"> PAGEREF _Toc51585792 \h </w:instrText>
        </w:r>
        <w:r>
          <w:rPr>
            <w:webHidden/>
          </w:rPr>
        </w:r>
        <w:r>
          <w:rPr>
            <w:webHidden/>
          </w:rPr>
          <w:fldChar w:fldCharType="separate"/>
        </w:r>
        <w:r>
          <w:rPr>
            <w:webHidden/>
          </w:rPr>
          <w:t>18</w:t>
        </w:r>
        <w:r>
          <w:rPr>
            <w:webHidden/>
          </w:rPr>
          <w:fldChar w:fldCharType="end"/>
        </w:r>
      </w:hyperlink>
    </w:p>
    <w:p w14:paraId="6B760A87" w14:textId="2792219F" w:rsidR="00A160C9" w:rsidRDefault="00A160C9">
      <w:pPr>
        <w:pStyle w:val="TOC2"/>
        <w:rPr>
          <w:rFonts w:asciiTheme="minorHAnsi" w:eastAsiaTheme="minorEastAsia" w:hAnsiTheme="minorHAnsi" w:cstheme="minorBidi"/>
        </w:rPr>
      </w:pPr>
      <w:hyperlink w:anchor="_Toc51585793" w:history="1">
        <w:r w:rsidRPr="004B663A">
          <w:rPr>
            <w:rStyle w:val="Hyperlink"/>
          </w:rPr>
          <w:t>5.2</w:t>
        </w:r>
        <w:r>
          <w:rPr>
            <w:rFonts w:asciiTheme="minorHAnsi" w:eastAsiaTheme="minorEastAsia" w:hAnsiTheme="minorHAnsi" w:cstheme="minorBidi"/>
          </w:rPr>
          <w:tab/>
        </w:r>
        <w:r w:rsidRPr="004B663A">
          <w:rPr>
            <w:rStyle w:val="Hyperlink"/>
          </w:rPr>
          <w:t>ADVANCE PAYMENT PROHIBITED</w:t>
        </w:r>
        <w:r>
          <w:rPr>
            <w:webHidden/>
          </w:rPr>
          <w:tab/>
        </w:r>
        <w:r>
          <w:rPr>
            <w:webHidden/>
          </w:rPr>
          <w:fldChar w:fldCharType="begin"/>
        </w:r>
        <w:r>
          <w:rPr>
            <w:webHidden/>
          </w:rPr>
          <w:instrText xml:space="preserve"> PAGEREF _Toc51585793 \h </w:instrText>
        </w:r>
        <w:r>
          <w:rPr>
            <w:webHidden/>
          </w:rPr>
        </w:r>
        <w:r>
          <w:rPr>
            <w:webHidden/>
          </w:rPr>
          <w:fldChar w:fldCharType="separate"/>
        </w:r>
        <w:r>
          <w:rPr>
            <w:webHidden/>
          </w:rPr>
          <w:t>18</w:t>
        </w:r>
        <w:r>
          <w:rPr>
            <w:webHidden/>
          </w:rPr>
          <w:fldChar w:fldCharType="end"/>
        </w:r>
      </w:hyperlink>
    </w:p>
    <w:p w14:paraId="2A7EC87E" w14:textId="1E0DC0D7" w:rsidR="00A160C9" w:rsidRDefault="00A160C9">
      <w:pPr>
        <w:pStyle w:val="TOC2"/>
        <w:rPr>
          <w:rFonts w:asciiTheme="minorHAnsi" w:eastAsiaTheme="minorEastAsia" w:hAnsiTheme="minorHAnsi" w:cstheme="minorBidi"/>
        </w:rPr>
      </w:pPr>
      <w:hyperlink w:anchor="_Toc51585794" w:history="1">
        <w:r w:rsidRPr="004B663A">
          <w:rPr>
            <w:rStyle w:val="Hyperlink"/>
          </w:rPr>
          <w:t>5.3</w:t>
        </w:r>
        <w:r>
          <w:rPr>
            <w:rFonts w:asciiTheme="minorHAnsi" w:eastAsiaTheme="minorEastAsia" w:hAnsiTheme="minorHAnsi" w:cstheme="minorBidi"/>
          </w:rPr>
          <w:tab/>
        </w:r>
        <w:r w:rsidRPr="004B663A">
          <w:rPr>
            <w:rStyle w:val="Hyperlink"/>
          </w:rPr>
          <w:t>AMENDMENTS</w:t>
        </w:r>
        <w:r>
          <w:rPr>
            <w:webHidden/>
          </w:rPr>
          <w:tab/>
        </w:r>
        <w:r>
          <w:rPr>
            <w:webHidden/>
          </w:rPr>
          <w:fldChar w:fldCharType="begin"/>
        </w:r>
        <w:r>
          <w:rPr>
            <w:webHidden/>
          </w:rPr>
          <w:instrText xml:space="preserve"> PAGEREF _Toc51585794 \h </w:instrText>
        </w:r>
        <w:r>
          <w:rPr>
            <w:webHidden/>
          </w:rPr>
        </w:r>
        <w:r>
          <w:rPr>
            <w:webHidden/>
          </w:rPr>
          <w:fldChar w:fldCharType="separate"/>
        </w:r>
        <w:r>
          <w:rPr>
            <w:webHidden/>
          </w:rPr>
          <w:t>18</w:t>
        </w:r>
        <w:r>
          <w:rPr>
            <w:webHidden/>
          </w:rPr>
          <w:fldChar w:fldCharType="end"/>
        </w:r>
      </w:hyperlink>
    </w:p>
    <w:p w14:paraId="5CDE4F88" w14:textId="45ECC008" w:rsidR="00A160C9" w:rsidRDefault="00A160C9">
      <w:pPr>
        <w:pStyle w:val="TOC2"/>
        <w:rPr>
          <w:rFonts w:asciiTheme="minorHAnsi" w:eastAsiaTheme="minorEastAsia" w:hAnsiTheme="minorHAnsi" w:cstheme="minorBidi"/>
        </w:rPr>
      </w:pPr>
      <w:hyperlink w:anchor="_Toc51585795" w:history="1">
        <w:r w:rsidRPr="004B663A">
          <w:rPr>
            <w:rStyle w:val="Hyperlink"/>
          </w:rPr>
          <w:t>5.4</w:t>
        </w:r>
        <w:r>
          <w:rPr>
            <w:rFonts w:asciiTheme="minorHAnsi" w:eastAsiaTheme="minorEastAsia" w:hAnsiTheme="minorHAnsi" w:cstheme="minorBidi"/>
          </w:rPr>
          <w:tab/>
        </w:r>
        <w:r w:rsidRPr="004B663A">
          <w:rPr>
            <w:rStyle w:val="Hyperlink"/>
          </w:rPr>
          <w:t>ASSIGNMENT</w:t>
        </w:r>
        <w:r>
          <w:rPr>
            <w:webHidden/>
          </w:rPr>
          <w:tab/>
        </w:r>
        <w:r>
          <w:rPr>
            <w:webHidden/>
          </w:rPr>
          <w:fldChar w:fldCharType="begin"/>
        </w:r>
        <w:r>
          <w:rPr>
            <w:webHidden/>
          </w:rPr>
          <w:instrText xml:space="preserve"> PAGEREF _Toc51585795 \h </w:instrText>
        </w:r>
        <w:r>
          <w:rPr>
            <w:webHidden/>
          </w:rPr>
        </w:r>
        <w:r>
          <w:rPr>
            <w:webHidden/>
          </w:rPr>
          <w:fldChar w:fldCharType="separate"/>
        </w:r>
        <w:r>
          <w:rPr>
            <w:webHidden/>
          </w:rPr>
          <w:t>18</w:t>
        </w:r>
        <w:r>
          <w:rPr>
            <w:webHidden/>
          </w:rPr>
          <w:fldChar w:fldCharType="end"/>
        </w:r>
      </w:hyperlink>
    </w:p>
    <w:p w14:paraId="579DF25D" w14:textId="629450EC" w:rsidR="00A160C9" w:rsidRDefault="00A160C9">
      <w:pPr>
        <w:pStyle w:val="TOC2"/>
        <w:rPr>
          <w:rFonts w:asciiTheme="minorHAnsi" w:eastAsiaTheme="minorEastAsia" w:hAnsiTheme="minorHAnsi" w:cstheme="minorBidi"/>
        </w:rPr>
      </w:pPr>
      <w:hyperlink w:anchor="_Toc51585796" w:history="1">
        <w:r w:rsidRPr="004B663A">
          <w:rPr>
            <w:rStyle w:val="Hyperlink"/>
          </w:rPr>
          <w:t>5.5</w:t>
        </w:r>
        <w:r>
          <w:rPr>
            <w:rFonts w:asciiTheme="minorHAnsi" w:eastAsiaTheme="minorEastAsia" w:hAnsiTheme="minorHAnsi" w:cstheme="minorBidi"/>
          </w:rPr>
          <w:tab/>
        </w:r>
        <w:r w:rsidRPr="004B663A">
          <w:rPr>
            <w:rStyle w:val="Hyperlink"/>
          </w:rPr>
          <w:t>ATTORNEYS’ FEES</w:t>
        </w:r>
        <w:r>
          <w:rPr>
            <w:webHidden/>
          </w:rPr>
          <w:tab/>
        </w:r>
        <w:r>
          <w:rPr>
            <w:webHidden/>
          </w:rPr>
          <w:fldChar w:fldCharType="begin"/>
        </w:r>
        <w:r>
          <w:rPr>
            <w:webHidden/>
          </w:rPr>
          <w:instrText xml:space="preserve"> PAGEREF _Toc51585796 \h </w:instrText>
        </w:r>
        <w:r>
          <w:rPr>
            <w:webHidden/>
          </w:rPr>
        </w:r>
        <w:r>
          <w:rPr>
            <w:webHidden/>
          </w:rPr>
          <w:fldChar w:fldCharType="separate"/>
        </w:r>
        <w:r>
          <w:rPr>
            <w:webHidden/>
          </w:rPr>
          <w:t>19</w:t>
        </w:r>
        <w:r>
          <w:rPr>
            <w:webHidden/>
          </w:rPr>
          <w:fldChar w:fldCharType="end"/>
        </w:r>
      </w:hyperlink>
    </w:p>
    <w:p w14:paraId="6167D172" w14:textId="6D25A360" w:rsidR="00A160C9" w:rsidRDefault="00A160C9">
      <w:pPr>
        <w:pStyle w:val="TOC2"/>
        <w:rPr>
          <w:rFonts w:asciiTheme="minorHAnsi" w:eastAsiaTheme="minorEastAsia" w:hAnsiTheme="minorHAnsi" w:cstheme="minorBidi"/>
        </w:rPr>
      </w:pPr>
      <w:hyperlink w:anchor="_Toc51585797" w:history="1">
        <w:r w:rsidRPr="004B663A">
          <w:rPr>
            <w:rStyle w:val="Hyperlink"/>
          </w:rPr>
          <w:t>5.6</w:t>
        </w:r>
        <w:r>
          <w:rPr>
            <w:rFonts w:asciiTheme="minorHAnsi" w:eastAsiaTheme="minorEastAsia" w:hAnsiTheme="minorHAnsi" w:cstheme="minorBidi"/>
          </w:rPr>
          <w:tab/>
        </w:r>
        <w:r w:rsidRPr="004B663A">
          <w:rPr>
            <w:rStyle w:val="Hyperlink"/>
          </w:rPr>
          <w:t>CHANGE IN STATUS</w:t>
        </w:r>
        <w:r>
          <w:rPr>
            <w:webHidden/>
          </w:rPr>
          <w:tab/>
        </w:r>
        <w:r>
          <w:rPr>
            <w:webHidden/>
          </w:rPr>
          <w:fldChar w:fldCharType="begin"/>
        </w:r>
        <w:r>
          <w:rPr>
            <w:webHidden/>
          </w:rPr>
          <w:instrText xml:space="preserve"> PAGEREF _Toc51585797 \h </w:instrText>
        </w:r>
        <w:r>
          <w:rPr>
            <w:webHidden/>
          </w:rPr>
        </w:r>
        <w:r>
          <w:rPr>
            <w:webHidden/>
          </w:rPr>
          <w:fldChar w:fldCharType="separate"/>
        </w:r>
        <w:r>
          <w:rPr>
            <w:webHidden/>
          </w:rPr>
          <w:t>19</w:t>
        </w:r>
        <w:r>
          <w:rPr>
            <w:webHidden/>
          </w:rPr>
          <w:fldChar w:fldCharType="end"/>
        </w:r>
      </w:hyperlink>
    </w:p>
    <w:p w14:paraId="66DADF53" w14:textId="5E1D2B73" w:rsidR="00A160C9" w:rsidRDefault="00A160C9">
      <w:pPr>
        <w:pStyle w:val="TOC2"/>
        <w:rPr>
          <w:rFonts w:asciiTheme="minorHAnsi" w:eastAsiaTheme="minorEastAsia" w:hAnsiTheme="minorHAnsi" w:cstheme="minorBidi"/>
        </w:rPr>
      </w:pPr>
      <w:hyperlink w:anchor="_Toc51585798" w:history="1">
        <w:r w:rsidRPr="004B663A">
          <w:rPr>
            <w:rStyle w:val="Hyperlink"/>
          </w:rPr>
          <w:t>5.7</w:t>
        </w:r>
        <w:r>
          <w:rPr>
            <w:rFonts w:asciiTheme="minorHAnsi" w:eastAsiaTheme="minorEastAsia" w:hAnsiTheme="minorHAnsi" w:cstheme="minorBidi"/>
          </w:rPr>
          <w:tab/>
        </w:r>
        <w:r w:rsidRPr="004B663A">
          <w:rPr>
            <w:rStyle w:val="Hyperlink"/>
          </w:rPr>
          <w:t>CONFIDENTIAL INFORMATION PROTECTION</w:t>
        </w:r>
        <w:r>
          <w:rPr>
            <w:webHidden/>
          </w:rPr>
          <w:tab/>
        </w:r>
        <w:r>
          <w:rPr>
            <w:webHidden/>
          </w:rPr>
          <w:fldChar w:fldCharType="begin"/>
        </w:r>
        <w:r>
          <w:rPr>
            <w:webHidden/>
          </w:rPr>
          <w:instrText xml:space="preserve"> PAGEREF _Toc51585798 \h </w:instrText>
        </w:r>
        <w:r>
          <w:rPr>
            <w:webHidden/>
          </w:rPr>
        </w:r>
        <w:r>
          <w:rPr>
            <w:webHidden/>
          </w:rPr>
          <w:fldChar w:fldCharType="separate"/>
        </w:r>
        <w:r>
          <w:rPr>
            <w:webHidden/>
          </w:rPr>
          <w:t>19</w:t>
        </w:r>
        <w:r>
          <w:rPr>
            <w:webHidden/>
          </w:rPr>
          <w:fldChar w:fldCharType="end"/>
        </w:r>
      </w:hyperlink>
    </w:p>
    <w:p w14:paraId="75B655FB" w14:textId="5F9ED118" w:rsidR="00A160C9" w:rsidRDefault="00A160C9">
      <w:pPr>
        <w:pStyle w:val="TOC2"/>
        <w:rPr>
          <w:rFonts w:asciiTheme="minorHAnsi" w:eastAsiaTheme="minorEastAsia" w:hAnsiTheme="minorHAnsi" w:cstheme="minorBidi"/>
        </w:rPr>
      </w:pPr>
      <w:hyperlink w:anchor="_Toc51585799" w:history="1">
        <w:r w:rsidRPr="004B663A">
          <w:rPr>
            <w:rStyle w:val="Hyperlink"/>
          </w:rPr>
          <w:t>5.8</w:t>
        </w:r>
        <w:r>
          <w:rPr>
            <w:rFonts w:asciiTheme="minorHAnsi" w:eastAsiaTheme="minorEastAsia" w:hAnsiTheme="minorHAnsi" w:cstheme="minorBidi"/>
          </w:rPr>
          <w:tab/>
        </w:r>
        <w:r w:rsidRPr="004B663A">
          <w:rPr>
            <w:rStyle w:val="Hyperlink"/>
          </w:rPr>
          <w:t>CONFIDENTIAL INFORMATION SECURITY</w:t>
        </w:r>
        <w:r>
          <w:rPr>
            <w:webHidden/>
          </w:rPr>
          <w:tab/>
        </w:r>
        <w:r>
          <w:rPr>
            <w:webHidden/>
          </w:rPr>
          <w:fldChar w:fldCharType="begin"/>
        </w:r>
        <w:r>
          <w:rPr>
            <w:webHidden/>
          </w:rPr>
          <w:instrText xml:space="preserve"> PAGEREF _Toc51585799 \h </w:instrText>
        </w:r>
        <w:r>
          <w:rPr>
            <w:webHidden/>
          </w:rPr>
        </w:r>
        <w:r>
          <w:rPr>
            <w:webHidden/>
          </w:rPr>
          <w:fldChar w:fldCharType="separate"/>
        </w:r>
        <w:r>
          <w:rPr>
            <w:webHidden/>
          </w:rPr>
          <w:t>19</w:t>
        </w:r>
        <w:r>
          <w:rPr>
            <w:webHidden/>
          </w:rPr>
          <w:fldChar w:fldCharType="end"/>
        </w:r>
      </w:hyperlink>
    </w:p>
    <w:p w14:paraId="6F0D6E6C" w14:textId="775985F1" w:rsidR="00A160C9" w:rsidRDefault="00A160C9">
      <w:pPr>
        <w:pStyle w:val="TOC2"/>
        <w:rPr>
          <w:rFonts w:asciiTheme="minorHAnsi" w:eastAsiaTheme="minorEastAsia" w:hAnsiTheme="minorHAnsi" w:cstheme="minorBidi"/>
        </w:rPr>
      </w:pPr>
      <w:hyperlink w:anchor="_Toc51585800" w:history="1">
        <w:r w:rsidRPr="004B663A">
          <w:rPr>
            <w:rStyle w:val="Hyperlink"/>
          </w:rPr>
          <w:t>5.9</w:t>
        </w:r>
        <w:r>
          <w:rPr>
            <w:rFonts w:asciiTheme="minorHAnsi" w:eastAsiaTheme="minorEastAsia" w:hAnsiTheme="minorHAnsi" w:cstheme="minorBidi"/>
          </w:rPr>
          <w:tab/>
        </w:r>
        <w:r w:rsidRPr="004B663A">
          <w:rPr>
            <w:rStyle w:val="Hyperlink"/>
          </w:rPr>
          <w:t>CONFIDENTIAL INFORMATION BREACH – REQUIRED NOTIFICATION</w:t>
        </w:r>
        <w:r>
          <w:rPr>
            <w:webHidden/>
          </w:rPr>
          <w:tab/>
        </w:r>
        <w:r>
          <w:rPr>
            <w:webHidden/>
          </w:rPr>
          <w:fldChar w:fldCharType="begin"/>
        </w:r>
        <w:r>
          <w:rPr>
            <w:webHidden/>
          </w:rPr>
          <w:instrText xml:space="preserve"> PAGEREF _Toc51585800 \h </w:instrText>
        </w:r>
        <w:r>
          <w:rPr>
            <w:webHidden/>
          </w:rPr>
        </w:r>
        <w:r>
          <w:rPr>
            <w:webHidden/>
          </w:rPr>
          <w:fldChar w:fldCharType="separate"/>
        </w:r>
        <w:r>
          <w:rPr>
            <w:webHidden/>
          </w:rPr>
          <w:t>20</w:t>
        </w:r>
        <w:r>
          <w:rPr>
            <w:webHidden/>
          </w:rPr>
          <w:fldChar w:fldCharType="end"/>
        </w:r>
      </w:hyperlink>
    </w:p>
    <w:p w14:paraId="71522955" w14:textId="06075989" w:rsidR="00A160C9" w:rsidRDefault="00A160C9">
      <w:pPr>
        <w:pStyle w:val="TOC2"/>
        <w:rPr>
          <w:rFonts w:asciiTheme="minorHAnsi" w:eastAsiaTheme="minorEastAsia" w:hAnsiTheme="minorHAnsi" w:cstheme="minorBidi"/>
        </w:rPr>
      </w:pPr>
      <w:hyperlink w:anchor="_Toc51585801" w:history="1">
        <w:r w:rsidRPr="004B663A">
          <w:rPr>
            <w:rStyle w:val="Hyperlink"/>
          </w:rPr>
          <w:t>5.10</w:t>
        </w:r>
        <w:r>
          <w:rPr>
            <w:rFonts w:asciiTheme="minorHAnsi" w:eastAsiaTheme="minorEastAsia" w:hAnsiTheme="minorHAnsi" w:cstheme="minorBidi"/>
          </w:rPr>
          <w:tab/>
        </w:r>
        <w:r w:rsidRPr="004B663A">
          <w:rPr>
            <w:rStyle w:val="Hyperlink"/>
          </w:rPr>
          <w:t>CONTRACTOR’S PROPRIETARY INFORMATION</w:t>
        </w:r>
        <w:r>
          <w:rPr>
            <w:webHidden/>
          </w:rPr>
          <w:tab/>
        </w:r>
        <w:r>
          <w:rPr>
            <w:webHidden/>
          </w:rPr>
          <w:fldChar w:fldCharType="begin"/>
        </w:r>
        <w:r>
          <w:rPr>
            <w:webHidden/>
          </w:rPr>
          <w:instrText xml:space="preserve"> PAGEREF _Toc51585801 \h </w:instrText>
        </w:r>
        <w:r>
          <w:rPr>
            <w:webHidden/>
          </w:rPr>
        </w:r>
        <w:r>
          <w:rPr>
            <w:webHidden/>
          </w:rPr>
          <w:fldChar w:fldCharType="separate"/>
        </w:r>
        <w:r>
          <w:rPr>
            <w:webHidden/>
          </w:rPr>
          <w:t>20</w:t>
        </w:r>
        <w:r>
          <w:rPr>
            <w:webHidden/>
          </w:rPr>
          <w:fldChar w:fldCharType="end"/>
        </w:r>
      </w:hyperlink>
    </w:p>
    <w:p w14:paraId="780884B5" w14:textId="3A808CE0" w:rsidR="00A160C9" w:rsidRDefault="00A160C9">
      <w:pPr>
        <w:pStyle w:val="TOC2"/>
        <w:rPr>
          <w:rFonts w:asciiTheme="minorHAnsi" w:eastAsiaTheme="minorEastAsia" w:hAnsiTheme="minorHAnsi" w:cstheme="minorBidi"/>
        </w:rPr>
      </w:pPr>
      <w:hyperlink w:anchor="_Toc51585802" w:history="1">
        <w:r w:rsidRPr="004B663A">
          <w:rPr>
            <w:rStyle w:val="Hyperlink"/>
          </w:rPr>
          <w:t>5.11</w:t>
        </w:r>
        <w:r>
          <w:rPr>
            <w:rFonts w:asciiTheme="minorHAnsi" w:eastAsiaTheme="minorEastAsia" w:hAnsiTheme="minorHAnsi" w:cstheme="minorBidi"/>
          </w:rPr>
          <w:tab/>
        </w:r>
        <w:r w:rsidRPr="004B663A">
          <w:rPr>
            <w:rStyle w:val="Hyperlink"/>
          </w:rPr>
          <w:t>COVENANT AGAINST CONTINGENT FEES</w:t>
        </w:r>
        <w:r>
          <w:rPr>
            <w:webHidden/>
          </w:rPr>
          <w:tab/>
        </w:r>
        <w:r>
          <w:rPr>
            <w:webHidden/>
          </w:rPr>
          <w:fldChar w:fldCharType="begin"/>
        </w:r>
        <w:r>
          <w:rPr>
            <w:webHidden/>
          </w:rPr>
          <w:instrText xml:space="preserve"> PAGEREF _Toc51585802 \h </w:instrText>
        </w:r>
        <w:r>
          <w:rPr>
            <w:webHidden/>
          </w:rPr>
        </w:r>
        <w:r>
          <w:rPr>
            <w:webHidden/>
          </w:rPr>
          <w:fldChar w:fldCharType="separate"/>
        </w:r>
        <w:r>
          <w:rPr>
            <w:webHidden/>
          </w:rPr>
          <w:t>21</w:t>
        </w:r>
        <w:r>
          <w:rPr>
            <w:webHidden/>
          </w:rPr>
          <w:fldChar w:fldCharType="end"/>
        </w:r>
      </w:hyperlink>
    </w:p>
    <w:p w14:paraId="79D80411" w14:textId="2A725779" w:rsidR="00A160C9" w:rsidRDefault="00A160C9">
      <w:pPr>
        <w:pStyle w:val="TOC2"/>
        <w:rPr>
          <w:rFonts w:asciiTheme="minorHAnsi" w:eastAsiaTheme="minorEastAsia" w:hAnsiTheme="minorHAnsi" w:cstheme="minorBidi"/>
        </w:rPr>
      </w:pPr>
      <w:hyperlink w:anchor="_Toc51585803" w:history="1">
        <w:r w:rsidRPr="004B663A">
          <w:rPr>
            <w:rStyle w:val="Hyperlink"/>
          </w:rPr>
          <w:t>5.12</w:t>
        </w:r>
        <w:r>
          <w:rPr>
            <w:rFonts w:asciiTheme="minorHAnsi" w:eastAsiaTheme="minorEastAsia" w:hAnsiTheme="minorHAnsi" w:cstheme="minorBidi"/>
          </w:rPr>
          <w:tab/>
        </w:r>
        <w:r w:rsidRPr="004B663A">
          <w:rPr>
            <w:rStyle w:val="Hyperlink"/>
          </w:rPr>
          <w:t>DEBARMENT</w:t>
        </w:r>
        <w:r>
          <w:rPr>
            <w:webHidden/>
          </w:rPr>
          <w:tab/>
        </w:r>
        <w:r>
          <w:rPr>
            <w:webHidden/>
          </w:rPr>
          <w:fldChar w:fldCharType="begin"/>
        </w:r>
        <w:r>
          <w:rPr>
            <w:webHidden/>
          </w:rPr>
          <w:instrText xml:space="preserve"> PAGEREF _Toc51585803 \h </w:instrText>
        </w:r>
        <w:r>
          <w:rPr>
            <w:webHidden/>
          </w:rPr>
        </w:r>
        <w:r>
          <w:rPr>
            <w:webHidden/>
          </w:rPr>
          <w:fldChar w:fldCharType="separate"/>
        </w:r>
        <w:r>
          <w:rPr>
            <w:webHidden/>
          </w:rPr>
          <w:t>21</w:t>
        </w:r>
        <w:r>
          <w:rPr>
            <w:webHidden/>
          </w:rPr>
          <w:fldChar w:fldCharType="end"/>
        </w:r>
      </w:hyperlink>
    </w:p>
    <w:p w14:paraId="6F210B2A" w14:textId="1B4A49A9" w:rsidR="00A160C9" w:rsidRDefault="00A160C9">
      <w:pPr>
        <w:pStyle w:val="TOC2"/>
        <w:rPr>
          <w:rFonts w:asciiTheme="minorHAnsi" w:eastAsiaTheme="minorEastAsia" w:hAnsiTheme="minorHAnsi" w:cstheme="minorBidi"/>
        </w:rPr>
      </w:pPr>
      <w:hyperlink w:anchor="_Toc51585804" w:history="1">
        <w:r w:rsidRPr="004B663A">
          <w:rPr>
            <w:rStyle w:val="Hyperlink"/>
          </w:rPr>
          <w:t>5.13</w:t>
        </w:r>
        <w:r>
          <w:rPr>
            <w:rFonts w:asciiTheme="minorHAnsi" w:eastAsiaTheme="minorEastAsia" w:hAnsiTheme="minorHAnsi" w:cstheme="minorBidi"/>
          </w:rPr>
          <w:tab/>
        </w:r>
        <w:r w:rsidRPr="004B663A">
          <w:rPr>
            <w:rStyle w:val="Hyperlink"/>
          </w:rPr>
          <w:t>DISPUTES</w:t>
        </w:r>
        <w:r>
          <w:rPr>
            <w:webHidden/>
          </w:rPr>
          <w:tab/>
        </w:r>
        <w:r>
          <w:rPr>
            <w:webHidden/>
          </w:rPr>
          <w:fldChar w:fldCharType="begin"/>
        </w:r>
        <w:r>
          <w:rPr>
            <w:webHidden/>
          </w:rPr>
          <w:instrText xml:space="preserve"> PAGEREF _Toc51585804 \h </w:instrText>
        </w:r>
        <w:r>
          <w:rPr>
            <w:webHidden/>
          </w:rPr>
        </w:r>
        <w:r>
          <w:rPr>
            <w:webHidden/>
          </w:rPr>
          <w:fldChar w:fldCharType="separate"/>
        </w:r>
        <w:r>
          <w:rPr>
            <w:webHidden/>
          </w:rPr>
          <w:t>21</w:t>
        </w:r>
        <w:r>
          <w:rPr>
            <w:webHidden/>
          </w:rPr>
          <w:fldChar w:fldCharType="end"/>
        </w:r>
      </w:hyperlink>
    </w:p>
    <w:p w14:paraId="61B6485C" w14:textId="556E220E" w:rsidR="00A160C9" w:rsidRDefault="00A160C9">
      <w:pPr>
        <w:pStyle w:val="TOC2"/>
        <w:rPr>
          <w:rFonts w:asciiTheme="minorHAnsi" w:eastAsiaTheme="minorEastAsia" w:hAnsiTheme="minorHAnsi" w:cstheme="minorBidi"/>
        </w:rPr>
      </w:pPr>
      <w:hyperlink w:anchor="_Toc51585805" w:history="1">
        <w:r w:rsidRPr="004B663A">
          <w:rPr>
            <w:rStyle w:val="Hyperlink"/>
          </w:rPr>
          <w:t>5.14</w:t>
        </w:r>
        <w:r>
          <w:rPr>
            <w:rFonts w:asciiTheme="minorHAnsi" w:eastAsiaTheme="minorEastAsia" w:hAnsiTheme="minorHAnsi" w:cstheme="minorBidi"/>
          </w:rPr>
          <w:tab/>
        </w:r>
        <w:r w:rsidRPr="004B663A">
          <w:rPr>
            <w:rStyle w:val="Hyperlink"/>
          </w:rPr>
          <w:t>ENTIRE AGREEMENT</w:t>
        </w:r>
        <w:r>
          <w:rPr>
            <w:webHidden/>
          </w:rPr>
          <w:tab/>
        </w:r>
        <w:r>
          <w:rPr>
            <w:webHidden/>
          </w:rPr>
          <w:fldChar w:fldCharType="begin"/>
        </w:r>
        <w:r>
          <w:rPr>
            <w:webHidden/>
          </w:rPr>
          <w:instrText xml:space="preserve"> PAGEREF _Toc51585805 \h </w:instrText>
        </w:r>
        <w:r>
          <w:rPr>
            <w:webHidden/>
          </w:rPr>
        </w:r>
        <w:r>
          <w:rPr>
            <w:webHidden/>
          </w:rPr>
          <w:fldChar w:fldCharType="separate"/>
        </w:r>
        <w:r>
          <w:rPr>
            <w:webHidden/>
          </w:rPr>
          <w:t>22</w:t>
        </w:r>
        <w:r>
          <w:rPr>
            <w:webHidden/>
          </w:rPr>
          <w:fldChar w:fldCharType="end"/>
        </w:r>
      </w:hyperlink>
    </w:p>
    <w:p w14:paraId="2902E63D" w14:textId="247C48A8" w:rsidR="00A160C9" w:rsidRDefault="00A160C9">
      <w:pPr>
        <w:pStyle w:val="TOC2"/>
        <w:rPr>
          <w:rFonts w:asciiTheme="minorHAnsi" w:eastAsiaTheme="minorEastAsia" w:hAnsiTheme="minorHAnsi" w:cstheme="minorBidi"/>
        </w:rPr>
      </w:pPr>
      <w:hyperlink w:anchor="_Toc51585806" w:history="1">
        <w:r w:rsidRPr="004B663A">
          <w:rPr>
            <w:rStyle w:val="Hyperlink"/>
          </w:rPr>
          <w:t>5.15</w:t>
        </w:r>
        <w:r>
          <w:rPr>
            <w:rFonts w:asciiTheme="minorHAnsi" w:eastAsiaTheme="minorEastAsia" w:hAnsiTheme="minorHAnsi" w:cstheme="minorBidi"/>
          </w:rPr>
          <w:tab/>
        </w:r>
        <w:r w:rsidRPr="004B663A">
          <w:rPr>
            <w:rStyle w:val="Hyperlink"/>
          </w:rPr>
          <w:t>FORCE MAJEURE</w:t>
        </w:r>
        <w:r>
          <w:rPr>
            <w:webHidden/>
          </w:rPr>
          <w:tab/>
        </w:r>
        <w:r>
          <w:rPr>
            <w:webHidden/>
          </w:rPr>
          <w:fldChar w:fldCharType="begin"/>
        </w:r>
        <w:r>
          <w:rPr>
            <w:webHidden/>
          </w:rPr>
          <w:instrText xml:space="preserve"> PAGEREF _Toc51585806 \h </w:instrText>
        </w:r>
        <w:r>
          <w:rPr>
            <w:webHidden/>
          </w:rPr>
        </w:r>
        <w:r>
          <w:rPr>
            <w:webHidden/>
          </w:rPr>
          <w:fldChar w:fldCharType="separate"/>
        </w:r>
        <w:r>
          <w:rPr>
            <w:webHidden/>
          </w:rPr>
          <w:t>22</w:t>
        </w:r>
        <w:r>
          <w:rPr>
            <w:webHidden/>
          </w:rPr>
          <w:fldChar w:fldCharType="end"/>
        </w:r>
      </w:hyperlink>
    </w:p>
    <w:p w14:paraId="6F476C74" w14:textId="22A95281" w:rsidR="00A160C9" w:rsidRDefault="00A160C9">
      <w:pPr>
        <w:pStyle w:val="TOC2"/>
        <w:rPr>
          <w:rFonts w:asciiTheme="minorHAnsi" w:eastAsiaTheme="minorEastAsia" w:hAnsiTheme="minorHAnsi" w:cstheme="minorBidi"/>
        </w:rPr>
      </w:pPr>
      <w:hyperlink w:anchor="_Toc51585807" w:history="1">
        <w:r w:rsidRPr="004B663A">
          <w:rPr>
            <w:rStyle w:val="Hyperlink"/>
          </w:rPr>
          <w:t>5.16</w:t>
        </w:r>
        <w:r>
          <w:rPr>
            <w:rFonts w:asciiTheme="minorHAnsi" w:eastAsiaTheme="minorEastAsia" w:hAnsiTheme="minorHAnsi" w:cstheme="minorBidi"/>
          </w:rPr>
          <w:tab/>
        </w:r>
        <w:r w:rsidRPr="004B663A">
          <w:rPr>
            <w:rStyle w:val="Hyperlink"/>
          </w:rPr>
          <w:t>FUNDING WITHDRAWN, REDUCED OR LIMITED</w:t>
        </w:r>
        <w:r>
          <w:rPr>
            <w:webHidden/>
          </w:rPr>
          <w:tab/>
        </w:r>
        <w:r>
          <w:rPr>
            <w:webHidden/>
          </w:rPr>
          <w:fldChar w:fldCharType="begin"/>
        </w:r>
        <w:r>
          <w:rPr>
            <w:webHidden/>
          </w:rPr>
          <w:instrText xml:space="preserve"> PAGEREF _Toc51585807 \h </w:instrText>
        </w:r>
        <w:r>
          <w:rPr>
            <w:webHidden/>
          </w:rPr>
        </w:r>
        <w:r>
          <w:rPr>
            <w:webHidden/>
          </w:rPr>
          <w:fldChar w:fldCharType="separate"/>
        </w:r>
        <w:r>
          <w:rPr>
            <w:webHidden/>
          </w:rPr>
          <w:t>22</w:t>
        </w:r>
        <w:r>
          <w:rPr>
            <w:webHidden/>
          </w:rPr>
          <w:fldChar w:fldCharType="end"/>
        </w:r>
      </w:hyperlink>
    </w:p>
    <w:p w14:paraId="2218841F" w14:textId="68175A7A" w:rsidR="00A160C9" w:rsidRDefault="00A160C9">
      <w:pPr>
        <w:pStyle w:val="TOC2"/>
        <w:rPr>
          <w:rFonts w:asciiTheme="minorHAnsi" w:eastAsiaTheme="minorEastAsia" w:hAnsiTheme="minorHAnsi" w:cstheme="minorBidi"/>
        </w:rPr>
      </w:pPr>
      <w:hyperlink w:anchor="_Toc51585808" w:history="1">
        <w:r w:rsidRPr="004B663A">
          <w:rPr>
            <w:rStyle w:val="Hyperlink"/>
          </w:rPr>
          <w:t>5.17</w:t>
        </w:r>
        <w:r>
          <w:rPr>
            <w:rFonts w:asciiTheme="minorHAnsi" w:eastAsiaTheme="minorEastAsia" w:hAnsiTheme="minorHAnsi" w:cstheme="minorBidi"/>
          </w:rPr>
          <w:tab/>
        </w:r>
        <w:r w:rsidRPr="004B663A">
          <w:rPr>
            <w:rStyle w:val="Hyperlink"/>
          </w:rPr>
          <w:t>GOVERNING LAW</w:t>
        </w:r>
        <w:r>
          <w:rPr>
            <w:webHidden/>
          </w:rPr>
          <w:tab/>
        </w:r>
        <w:r>
          <w:rPr>
            <w:webHidden/>
          </w:rPr>
          <w:fldChar w:fldCharType="begin"/>
        </w:r>
        <w:r>
          <w:rPr>
            <w:webHidden/>
          </w:rPr>
          <w:instrText xml:space="preserve"> PAGEREF _Toc51585808 \h </w:instrText>
        </w:r>
        <w:r>
          <w:rPr>
            <w:webHidden/>
          </w:rPr>
        </w:r>
        <w:r>
          <w:rPr>
            <w:webHidden/>
          </w:rPr>
          <w:fldChar w:fldCharType="separate"/>
        </w:r>
        <w:r>
          <w:rPr>
            <w:webHidden/>
          </w:rPr>
          <w:t>23</w:t>
        </w:r>
        <w:r>
          <w:rPr>
            <w:webHidden/>
          </w:rPr>
          <w:fldChar w:fldCharType="end"/>
        </w:r>
      </w:hyperlink>
    </w:p>
    <w:p w14:paraId="219154FB" w14:textId="6C72BC1B" w:rsidR="00A160C9" w:rsidRDefault="00A160C9">
      <w:pPr>
        <w:pStyle w:val="TOC2"/>
        <w:rPr>
          <w:rFonts w:asciiTheme="minorHAnsi" w:eastAsiaTheme="minorEastAsia" w:hAnsiTheme="minorHAnsi" w:cstheme="minorBidi"/>
        </w:rPr>
      </w:pPr>
      <w:hyperlink w:anchor="_Toc51585809" w:history="1">
        <w:r w:rsidRPr="004B663A">
          <w:rPr>
            <w:rStyle w:val="Hyperlink"/>
          </w:rPr>
          <w:t>5.18</w:t>
        </w:r>
        <w:r>
          <w:rPr>
            <w:rFonts w:asciiTheme="minorHAnsi" w:eastAsiaTheme="minorEastAsia" w:hAnsiTheme="minorHAnsi" w:cstheme="minorBidi"/>
          </w:rPr>
          <w:tab/>
        </w:r>
        <w:r w:rsidRPr="004B663A">
          <w:rPr>
            <w:rStyle w:val="Hyperlink"/>
          </w:rPr>
          <w:t>INDEMNIFICATION</w:t>
        </w:r>
        <w:r>
          <w:rPr>
            <w:webHidden/>
          </w:rPr>
          <w:tab/>
        </w:r>
        <w:r>
          <w:rPr>
            <w:webHidden/>
          </w:rPr>
          <w:fldChar w:fldCharType="begin"/>
        </w:r>
        <w:r>
          <w:rPr>
            <w:webHidden/>
          </w:rPr>
          <w:instrText xml:space="preserve"> PAGEREF _Toc51585809 \h </w:instrText>
        </w:r>
        <w:r>
          <w:rPr>
            <w:webHidden/>
          </w:rPr>
        </w:r>
        <w:r>
          <w:rPr>
            <w:webHidden/>
          </w:rPr>
          <w:fldChar w:fldCharType="separate"/>
        </w:r>
        <w:r>
          <w:rPr>
            <w:webHidden/>
          </w:rPr>
          <w:t>23</w:t>
        </w:r>
        <w:r>
          <w:rPr>
            <w:webHidden/>
          </w:rPr>
          <w:fldChar w:fldCharType="end"/>
        </w:r>
      </w:hyperlink>
    </w:p>
    <w:p w14:paraId="5F75F21B" w14:textId="5054B56A" w:rsidR="00A160C9" w:rsidRDefault="00A160C9">
      <w:pPr>
        <w:pStyle w:val="TOC2"/>
        <w:rPr>
          <w:rFonts w:asciiTheme="minorHAnsi" w:eastAsiaTheme="minorEastAsia" w:hAnsiTheme="minorHAnsi" w:cstheme="minorBidi"/>
        </w:rPr>
      </w:pPr>
      <w:hyperlink w:anchor="_Toc51585810" w:history="1">
        <w:r w:rsidRPr="004B663A">
          <w:rPr>
            <w:rStyle w:val="Hyperlink"/>
          </w:rPr>
          <w:t>5.19</w:t>
        </w:r>
        <w:r>
          <w:rPr>
            <w:rFonts w:asciiTheme="minorHAnsi" w:eastAsiaTheme="minorEastAsia" w:hAnsiTheme="minorHAnsi" w:cstheme="minorBidi"/>
          </w:rPr>
          <w:tab/>
        </w:r>
        <w:r w:rsidRPr="004B663A">
          <w:rPr>
            <w:rStyle w:val="Hyperlink"/>
          </w:rPr>
          <w:t>INDEPENDENT CAPACITY OF THE CONTRACTOR</w:t>
        </w:r>
        <w:r>
          <w:rPr>
            <w:webHidden/>
          </w:rPr>
          <w:tab/>
        </w:r>
        <w:r>
          <w:rPr>
            <w:webHidden/>
          </w:rPr>
          <w:fldChar w:fldCharType="begin"/>
        </w:r>
        <w:r>
          <w:rPr>
            <w:webHidden/>
          </w:rPr>
          <w:instrText xml:space="preserve"> PAGEREF _Toc51585810 \h </w:instrText>
        </w:r>
        <w:r>
          <w:rPr>
            <w:webHidden/>
          </w:rPr>
        </w:r>
        <w:r>
          <w:rPr>
            <w:webHidden/>
          </w:rPr>
          <w:fldChar w:fldCharType="separate"/>
        </w:r>
        <w:r>
          <w:rPr>
            <w:webHidden/>
          </w:rPr>
          <w:t>23</w:t>
        </w:r>
        <w:r>
          <w:rPr>
            <w:webHidden/>
          </w:rPr>
          <w:fldChar w:fldCharType="end"/>
        </w:r>
      </w:hyperlink>
    </w:p>
    <w:p w14:paraId="4AD5D63E" w14:textId="7B3C9CF9" w:rsidR="00A160C9" w:rsidRDefault="00A160C9">
      <w:pPr>
        <w:pStyle w:val="TOC2"/>
        <w:rPr>
          <w:rFonts w:asciiTheme="minorHAnsi" w:eastAsiaTheme="minorEastAsia" w:hAnsiTheme="minorHAnsi" w:cstheme="minorBidi"/>
        </w:rPr>
      </w:pPr>
      <w:hyperlink w:anchor="_Toc51585811" w:history="1">
        <w:r w:rsidRPr="004B663A">
          <w:rPr>
            <w:rStyle w:val="Hyperlink"/>
          </w:rPr>
          <w:t>5.20</w:t>
        </w:r>
        <w:r>
          <w:rPr>
            <w:rFonts w:asciiTheme="minorHAnsi" w:eastAsiaTheme="minorEastAsia" w:hAnsiTheme="minorHAnsi" w:cstheme="minorBidi"/>
          </w:rPr>
          <w:tab/>
        </w:r>
        <w:r w:rsidRPr="004B663A">
          <w:rPr>
            <w:rStyle w:val="Hyperlink"/>
          </w:rPr>
          <w:t>INDUSTRIAL INSURANCE COVERAGE</w:t>
        </w:r>
        <w:r>
          <w:rPr>
            <w:webHidden/>
          </w:rPr>
          <w:tab/>
        </w:r>
        <w:r>
          <w:rPr>
            <w:webHidden/>
          </w:rPr>
          <w:fldChar w:fldCharType="begin"/>
        </w:r>
        <w:r>
          <w:rPr>
            <w:webHidden/>
          </w:rPr>
          <w:instrText xml:space="preserve"> PAGEREF _Toc51585811 \h </w:instrText>
        </w:r>
        <w:r>
          <w:rPr>
            <w:webHidden/>
          </w:rPr>
        </w:r>
        <w:r>
          <w:rPr>
            <w:webHidden/>
          </w:rPr>
          <w:fldChar w:fldCharType="separate"/>
        </w:r>
        <w:r>
          <w:rPr>
            <w:webHidden/>
          </w:rPr>
          <w:t>24</w:t>
        </w:r>
        <w:r>
          <w:rPr>
            <w:webHidden/>
          </w:rPr>
          <w:fldChar w:fldCharType="end"/>
        </w:r>
      </w:hyperlink>
    </w:p>
    <w:p w14:paraId="0888D999" w14:textId="24E92CAA" w:rsidR="00A160C9" w:rsidRDefault="00A160C9">
      <w:pPr>
        <w:pStyle w:val="TOC2"/>
        <w:rPr>
          <w:rFonts w:asciiTheme="minorHAnsi" w:eastAsiaTheme="minorEastAsia" w:hAnsiTheme="minorHAnsi" w:cstheme="minorBidi"/>
        </w:rPr>
      </w:pPr>
      <w:hyperlink w:anchor="_Toc51585812" w:history="1">
        <w:r w:rsidRPr="004B663A">
          <w:rPr>
            <w:rStyle w:val="Hyperlink"/>
          </w:rPr>
          <w:t>5.21</w:t>
        </w:r>
        <w:r>
          <w:rPr>
            <w:rFonts w:asciiTheme="minorHAnsi" w:eastAsiaTheme="minorEastAsia" w:hAnsiTheme="minorHAnsi" w:cstheme="minorBidi"/>
          </w:rPr>
          <w:tab/>
        </w:r>
        <w:r w:rsidRPr="004B663A">
          <w:rPr>
            <w:rStyle w:val="Hyperlink"/>
          </w:rPr>
          <w:t>LEGAL AND REGULATORY COMPLIANCE</w:t>
        </w:r>
        <w:r>
          <w:rPr>
            <w:webHidden/>
          </w:rPr>
          <w:tab/>
        </w:r>
        <w:r>
          <w:rPr>
            <w:webHidden/>
          </w:rPr>
          <w:fldChar w:fldCharType="begin"/>
        </w:r>
        <w:r>
          <w:rPr>
            <w:webHidden/>
          </w:rPr>
          <w:instrText xml:space="preserve"> PAGEREF _Toc51585812 \h </w:instrText>
        </w:r>
        <w:r>
          <w:rPr>
            <w:webHidden/>
          </w:rPr>
        </w:r>
        <w:r>
          <w:rPr>
            <w:webHidden/>
          </w:rPr>
          <w:fldChar w:fldCharType="separate"/>
        </w:r>
        <w:r>
          <w:rPr>
            <w:webHidden/>
          </w:rPr>
          <w:t>24</w:t>
        </w:r>
        <w:r>
          <w:rPr>
            <w:webHidden/>
          </w:rPr>
          <w:fldChar w:fldCharType="end"/>
        </w:r>
      </w:hyperlink>
    </w:p>
    <w:p w14:paraId="05108A98" w14:textId="1D9E0E5C" w:rsidR="00A160C9" w:rsidRDefault="00A160C9">
      <w:pPr>
        <w:pStyle w:val="TOC2"/>
        <w:rPr>
          <w:rFonts w:asciiTheme="minorHAnsi" w:eastAsiaTheme="minorEastAsia" w:hAnsiTheme="minorHAnsi" w:cstheme="minorBidi"/>
        </w:rPr>
      </w:pPr>
      <w:hyperlink w:anchor="_Toc51585813" w:history="1">
        <w:r w:rsidRPr="004B663A">
          <w:rPr>
            <w:rStyle w:val="Hyperlink"/>
          </w:rPr>
          <w:t>5.22</w:t>
        </w:r>
        <w:r>
          <w:rPr>
            <w:rFonts w:asciiTheme="minorHAnsi" w:eastAsiaTheme="minorEastAsia" w:hAnsiTheme="minorHAnsi" w:cstheme="minorBidi"/>
          </w:rPr>
          <w:tab/>
        </w:r>
        <w:r w:rsidRPr="004B663A">
          <w:rPr>
            <w:rStyle w:val="Hyperlink"/>
          </w:rPr>
          <w:t>LIMITATION OF AUTHORITY</w:t>
        </w:r>
        <w:r>
          <w:rPr>
            <w:webHidden/>
          </w:rPr>
          <w:tab/>
        </w:r>
        <w:r>
          <w:rPr>
            <w:webHidden/>
          </w:rPr>
          <w:fldChar w:fldCharType="begin"/>
        </w:r>
        <w:r>
          <w:rPr>
            <w:webHidden/>
          </w:rPr>
          <w:instrText xml:space="preserve"> PAGEREF _Toc51585813 \h </w:instrText>
        </w:r>
        <w:r>
          <w:rPr>
            <w:webHidden/>
          </w:rPr>
        </w:r>
        <w:r>
          <w:rPr>
            <w:webHidden/>
          </w:rPr>
          <w:fldChar w:fldCharType="separate"/>
        </w:r>
        <w:r>
          <w:rPr>
            <w:webHidden/>
          </w:rPr>
          <w:t>24</w:t>
        </w:r>
        <w:r>
          <w:rPr>
            <w:webHidden/>
          </w:rPr>
          <w:fldChar w:fldCharType="end"/>
        </w:r>
      </w:hyperlink>
    </w:p>
    <w:p w14:paraId="66A18BAF" w14:textId="16323CB3" w:rsidR="00A160C9" w:rsidRDefault="00A160C9">
      <w:pPr>
        <w:pStyle w:val="TOC2"/>
        <w:rPr>
          <w:rFonts w:asciiTheme="minorHAnsi" w:eastAsiaTheme="minorEastAsia" w:hAnsiTheme="minorHAnsi" w:cstheme="minorBidi"/>
        </w:rPr>
      </w:pPr>
      <w:hyperlink w:anchor="_Toc51585814" w:history="1">
        <w:r w:rsidRPr="004B663A">
          <w:rPr>
            <w:rStyle w:val="Hyperlink"/>
          </w:rPr>
          <w:t>5.23</w:t>
        </w:r>
        <w:r>
          <w:rPr>
            <w:rFonts w:asciiTheme="minorHAnsi" w:eastAsiaTheme="minorEastAsia" w:hAnsiTheme="minorHAnsi" w:cstheme="minorBidi"/>
          </w:rPr>
          <w:tab/>
        </w:r>
        <w:r w:rsidRPr="004B663A">
          <w:rPr>
            <w:rStyle w:val="Hyperlink"/>
          </w:rPr>
          <w:t>NO THIRD-PARTY BENEFICIARIES</w:t>
        </w:r>
        <w:r>
          <w:rPr>
            <w:webHidden/>
          </w:rPr>
          <w:tab/>
        </w:r>
        <w:r>
          <w:rPr>
            <w:webHidden/>
          </w:rPr>
          <w:fldChar w:fldCharType="begin"/>
        </w:r>
        <w:r>
          <w:rPr>
            <w:webHidden/>
          </w:rPr>
          <w:instrText xml:space="preserve"> PAGEREF _Toc51585814 \h </w:instrText>
        </w:r>
        <w:r>
          <w:rPr>
            <w:webHidden/>
          </w:rPr>
        </w:r>
        <w:r>
          <w:rPr>
            <w:webHidden/>
          </w:rPr>
          <w:fldChar w:fldCharType="separate"/>
        </w:r>
        <w:r>
          <w:rPr>
            <w:webHidden/>
          </w:rPr>
          <w:t>24</w:t>
        </w:r>
        <w:r>
          <w:rPr>
            <w:webHidden/>
          </w:rPr>
          <w:fldChar w:fldCharType="end"/>
        </w:r>
      </w:hyperlink>
    </w:p>
    <w:p w14:paraId="5E78A7B1" w14:textId="3AEFFB72" w:rsidR="00A160C9" w:rsidRDefault="00A160C9">
      <w:pPr>
        <w:pStyle w:val="TOC2"/>
        <w:rPr>
          <w:rFonts w:asciiTheme="minorHAnsi" w:eastAsiaTheme="minorEastAsia" w:hAnsiTheme="minorHAnsi" w:cstheme="minorBidi"/>
        </w:rPr>
      </w:pPr>
      <w:hyperlink w:anchor="_Toc51585815" w:history="1">
        <w:r w:rsidRPr="004B663A">
          <w:rPr>
            <w:rStyle w:val="Hyperlink"/>
          </w:rPr>
          <w:t>5.24</w:t>
        </w:r>
        <w:r>
          <w:rPr>
            <w:rFonts w:asciiTheme="minorHAnsi" w:eastAsiaTheme="minorEastAsia" w:hAnsiTheme="minorHAnsi" w:cstheme="minorBidi"/>
          </w:rPr>
          <w:tab/>
        </w:r>
        <w:r w:rsidRPr="004B663A">
          <w:rPr>
            <w:rStyle w:val="Hyperlink"/>
          </w:rPr>
          <w:t>NONDISCRIMINATION</w:t>
        </w:r>
        <w:r>
          <w:rPr>
            <w:webHidden/>
          </w:rPr>
          <w:tab/>
        </w:r>
        <w:r>
          <w:rPr>
            <w:webHidden/>
          </w:rPr>
          <w:fldChar w:fldCharType="begin"/>
        </w:r>
        <w:r>
          <w:rPr>
            <w:webHidden/>
          </w:rPr>
          <w:instrText xml:space="preserve"> PAGEREF _Toc51585815 \h </w:instrText>
        </w:r>
        <w:r>
          <w:rPr>
            <w:webHidden/>
          </w:rPr>
        </w:r>
        <w:r>
          <w:rPr>
            <w:webHidden/>
          </w:rPr>
          <w:fldChar w:fldCharType="separate"/>
        </w:r>
        <w:r>
          <w:rPr>
            <w:webHidden/>
          </w:rPr>
          <w:t>24</w:t>
        </w:r>
        <w:r>
          <w:rPr>
            <w:webHidden/>
          </w:rPr>
          <w:fldChar w:fldCharType="end"/>
        </w:r>
      </w:hyperlink>
    </w:p>
    <w:p w14:paraId="55C61973" w14:textId="12FD2846" w:rsidR="00A160C9" w:rsidRDefault="00A160C9">
      <w:pPr>
        <w:pStyle w:val="TOC2"/>
        <w:rPr>
          <w:rFonts w:asciiTheme="minorHAnsi" w:eastAsiaTheme="minorEastAsia" w:hAnsiTheme="minorHAnsi" w:cstheme="minorBidi"/>
        </w:rPr>
      </w:pPr>
      <w:hyperlink w:anchor="_Toc51585816" w:history="1">
        <w:r w:rsidRPr="004B663A">
          <w:rPr>
            <w:rStyle w:val="Hyperlink"/>
          </w:rPr>
          <w:t>5.25</w:t>
        </w:r>
        <w:r>
          <w:rPr>
            <w:rFonts w:asciiTheme="minorHAnsi" w:eastAsiaTheme="minorEastAsia" w:hAnsiTheme="minorHAnsi" w:cstheme="minorBidi"/>
          </w:rPr>
          <w:tab/>
        </w:r>
        <w:r w:rsidRPr="004B663A">
          <w:rPr>
            <w:rStyle w:val="Hyperlink"/>
          </w:rPr>
          <w:t>OVERPAYMENTS TO CONTRACTOR</w:t>
        </w:r>
        <w:r>
          <w:rPr>
            <w:webHidden/>
          </w:rPr>
          <w:tab/>
        </w:r>
        <w:r>
          <w:rPr>
            <w:webHidden/>
          </w:rPr>
          <w:fldChar w:fldCharType="begin"/>
        </w:r>
        <w:r>
          <w:rPr>
            <w:webHidden/>
          </w:rPr>
          <w:instrText xml:space="preserve"> PAGEREF _Toc51585816 \h </w:instrText>
        </w:r>
        <w:r>
          <w:rPr>
            <w:webHidden/>
          </w:rPr>
        </w:r>
        <w:r>
          <w:rPr>
            <w:webHidden/>
          </w:rPr>
          <w:fldChar w:fldCharType="separate"/>
        </w:r>
        <w:r>
          <w:rPr>
            <w:webHidden/>
          </w:rPr>
          <w:t>25</w:t>
        </w:r>
        <w:r>
          <w:rPr>
            <w:webHidden/>
          </w:rPr>
          <w:fldChar w:fldCharType="end"/>
        </w:r>
      </w:hyperlink>
    </w:p>
    <w:p w14:paraId="2BCB3D0D" w14:textId="4376E5E2" w:rsidR="00A160C9" w:rsidRDefault="00A160C9">
      <w:pPr>
        <w:pStyle w:val="TOC2"/>
        <w:rPr>
          <w:rFonts w:asciiTheme="minorHAnsi" w:eastAsiaTheme="minorEastAsia" w:hAnsiTheme="minorHAnsi" w:cstheme="minorBidi"/>
        </w:rPr>
      </w:pPr>
      <w:hyperlink w:anchor="_Toc51585817" w:history="1">
        <w:r w:rsidRPr="004B663A">
          <w:rPr>
            <w:rStyle w:val="Hyperlink"/>
          </w:rPr>
          <w:t>5.26</w:t>
        </w:r>
        <w:r>
          <w:rPr>
            <w:rFonts w:asciiTheme="minorHAnsi" w:eastAsiaTheme="minorEastAsia" w:hAnsiTheme="minorHAnsi" w:cstheme="minorBidi"/>
          </w:rPr>
          <w:tab/>
        </w:r>
        <w:r w:rsidRPr="004B663A">
          <w:rPr>
            <w:rStyle w:val="Hyperlink"/>
          </w:rPr>
          <w:t>PAY EQUITY</w:t>
        </w:r>
        <w:r>
          <w:rPr>
            <w:webHidden/>
          </w:rPr>
          <w:tab/>
        </w:r>
        <w:r>
          <w:rPr>
            <w:webHidden/>
          </w:rPr>
          <w:fldChar w:fldCharType="begin"/>
        </w:r>
        <w:r>
          <w:rPr>
            <w:webHidden/>
          </w:rPr>
          <w:instrText xml:space="preserve"> PAGEREF _Toc51585817 \h </w:instrText>
        </w:r>
        <w:r>
          <w:rPr>
            <w:webHidden/>
          </w:rPr>
        </w:r>
        <w:r>
          <w:rPr>
            <w:webHidden/>
          </w:rPr>
          <w:fldChar w:fldCharType="separate"/>
        </w:r>
        <w:r>
          <w:rPr>
            <w:webHidden/>
          </w:rPr>
          <w:t>25</w:t>
        </w:r>
        <w:r>
          <w:rPr>
            <w:webHidden/>
          </w:rPr>
          <w:fldChar w:fldCharType="end"/>
        </w:r>
      </w:hyperlink>
    </w:p>
    <w:p w14:paraId="2EF1E142" w14:textId="2557D9FA" w:rsidR="00A160C9" w:rsidRDefault="00A160C9">
      <w:pPr>
        <w:pStyle w:val="TOC2"/>
        <w:rPr>
          <w:rFonts w:asciiTheme="minorHAnsi" w:eastAsiaTheme="minorEastAsia" w:hAnsiTheme="minorHAnsi" w:cstheme="minorBidi"/>
        </w:rPr>
      </w:pPr>
      <w:hyperlink w:anchor="_Toc51585818" w:history="1">
        <w:r w:rsidRPr="004B663A">
          <w:rPr>
            <w:rStyle w:val="Hyperlink"/>
          </w:rPr>
          <w:t>5.27</w:t>
        </w:r>
        <w:r>
          <w:rPr>
            <w:rFonts w:asciiTheme="minorHAnsi" w:eastAsiaTheme="minorEastAsia" w:hAnsiTheme="minorHAnsi" w:cstheme="minorBidi"/>
          </w:rPr>
          <w:tab/>
        </w:r>
        <w:r w:rsidRPr="004B663A">
          <w:rPr>
            <w:rStyle w:val="Hyperlink"/>
          </w:rPr>
          <w:t>PUBLICITY</w:t>
        </w:r>
        <w:r>
          <w:rPr>
            <w:webHidden/>
          </w:rPr>
          <w:tab/>
        </w:r>
        <w:r>
          <w:rPr>
            <w:webHidden/>
          </w:rPr>
          <w:fldChar w:fldCharType="begin"/>
        </w:r>
        <w:r>
          <w:rPr>
            <w:webHidden/>
          </w:rPr>
          <w:instrText xml:space="preserve"> PAGEREF _Toc51585818 \h </w:instrText>
        </w:r>
        <w:r>
          <w:rPr>
            <w:webHidden/>
          </w:rPr>
        </w:r>
        <w:r>
          <w:rPr>
            <w:webHidden/>
          </w:rPr>
          <w:fldChar w:fldCharType="separate"/>
        </w:r>
        <w:r>
          <w:rPr>
            <w:webHidden/>
          </w:rPr>
          <w:t>25</w:t>
        </w:r>
        <w:r>
          <w:rPr>
            <w:webHidden/>
          </w:rPr>
          <w:fldChar w:fldCharType="end"/>
        </w:r>
      </w:hyperlink>
    </w:p>
    <w:p w14:paraId="105B6A09" w14:textId="4707D7D3" w:rsidR="00A160C9" w:rsidRDefault="00A160C9">
      <w:pPr>
        <w:pStyle w:val="TOC2"/>
        <w:rPr>
          <w:rFonts w:asciiTheme="minorHAnsi" w:eastAsiaTheme="minorEastAsia" w:hAnsiTheme="minorHAnsi" w:cstheme="minorBidi"/>
        </w:rPr>
      </w:pPr>
      <w:hyperlink w:anchor="_Toc51585819" w:history="1">
        <w:r w:rsidRPr="004B663A">
          <w:rPr>
            <w:rStyle w:val="Hyperlink"/>
          </w:rPr>
          <w:t>5.28</w:t>
        </w:r>
        <w:r>
          <w:rPr>
            <w:rFonts w:asciiTheme="minorHAnsi" w:eastAsiaTheme="minorEastAsia" w:hAnsiTheme="minorHAnsi" w:cstheme="minorBidi"/>
          </w:rPr>
          <w:tab/>
        </w:r>
        <w:r w:rsidRPr="004B663A">
          <w:rPr>
            <w:rStyle w:val="Hyperlink"/>
          </w:rPr>
          <w:t>RECORDS AND DOCUMENTS REVIEW</w:t>
        </w:r>
        <w:r>
          <w:rPr>
            <w:webHidden/>
          </w:rPr>
          <w:tab/>
        </w:r>
        <w:r>
          <w:rPr>
            <w:webHidden/>
          </w:rPr>
          <w:fldChar w:fldCharType="begin"/>
        </w:r>
        <w:r>
          <w:rPr>
            <w:webHidden/>
          </w:rPr>
          <w:instrText xml:space="preserve"> PAGEREF _Toc51585819 \h </w:instrText>
        </w:r>
        <w:r>
          <w:rPr>
            <w:webHidden/>
          </w:rPr>
        </w:r>
        <w:r>
          <w:rPr>
            <w:webHidden/>
          </w:rPr>
          <w:fldChar w:fldCharType="separate"/>
        </w:r>
        <w:r>
          <w:rPr>
            <w:webHidden/>
          </w:rPr>
          <w:t>26</w:t>
        </w:r>
        <w:r>
          <w:rPr>
            <w:webHidden/>
          </w:rPr>
          <w:fldChar w:fldCharType="end"/>
        </w:r>
      </w:hyperlink>
    </w:p>
    <w:p w14:paraId="1DFF9292" w14:textId="5290C08E" w:rsidR="00A160C9" w:rsidRDefault="00A160C9">
      <w:pPr>
        <w:pStyle w:val="TOC2"/>
        <w:rPr>
          <w:rFonts w:asciiTheme="minorHAnsi" w:eastAsiaTheme="minorEastAsia" w:hAnsiTheme="minorHAnsi" w:cstheme="minorBidi"/>
        </w:rPr>
      </w:pPr>
      <w:hyperlink w:anchor="_Toc51585820" w:history="1">
        <w:r w:rsidRPr="004B663A">
          <w:rPr>
            <w:rStyle w:val="Hyperlink"/>
          </w:rPr>
          <w:t>5.29</w:t>
        </w:r>
        <w:r>
          <w:rPr>
            <w:rFonts w:asciiTheme="minorHAnsi" w:eastAsiaTheme="minorEastAsia" w:hAnsiTheme="minorHAnsi" w:cstheme="minorBidi"/>
          </w:rPr>
          <w:tab/>
        </w:r>
        <w:r w:rsidRPr="004B663A">
          <w:rPr>
            <w:rStyle w:val="Hyperlink"/>
          </w:rPr>
          <w:t>REMEDIES NON-EXCLUSIVE</w:t>
        </w:r>
        <w:r>
          <w:rPr>
            <w:webHidden/>
          </w:rPr>
          <w:tab/>
        </w:r>
        <w:r>
          <w:rPr>
            <w:webHidden/>
          </w:rPr>
          <w:fldChar w:fldCharType="begin"/>
        </w:r>
        <w:r>
          <w:rPr>
            <w:webHidden/>
          </w:rPr>
          <w:instrText xml:space="preserve"> PAGEREF _Toc51585820 \h </w:instrText>
        </w:r>
        <w:r>
          <w:rPr>
            <w:webHidden/>
          </w:rPr>
        </w:r>
        <w:r>
          <w:rPr>
            <w:webHidden/>
          </w:rPr>
          <w:fldChar w:fldCharType="separate"/>
        </w:r>
        <w:r>
          <w:rPr>
            <w:webHidden/>
          </w:rPr>
          <w:t>26</w:t>
        </w:r>
        <w:r>
          <w:rPr>
            <w:webHidden/>
          </w:rPr>
          <w:fldChar w:fldCharType="end"/>
        </w:r>
      </w:hyperlink>
    </w:p>
    <w:p w14:paraId="70A6A076" w14:textId="2C5B6731" w:rsidR="00A160C9" w:rsidRDefault="00A160C9">
      <w:pPr>
        <w:pStyle w:val="TOC2"/>
        <w:rPr>
          <w:rFonts w:asciiTheme="minorHAnsi" w:eastAsiaTheme="minorEastAsia" w:hAnsiTheme="minorHAnsi" w:cstheme="minorBidi"/>
        </w:rPr>
      </w:pPr>
      <w:hyperlink w:anchor="_Toc51585821" w:history="1">
        <w:r w:rsidRPr="004B663A">
          <w:rPr>
            <w:rStyle w:val="Hyperlink"/>
          </w:rPr>
          <w:t>5.30</w:t>
        </w:r>
        <w:r>
          <w:rPr>
            <w:rFonts w:asciiTheme="minorHAnsi" w:eastAsiaTheme="minorEastAsia" w:hAnsiTheme="minorHAnsi" w:cstheme="minorBidi"/>
          </w:rPr>
          <w:tab/>
        </w:r>
        <w:r w:rsidRPr="004B663A">
          <w:rPr>
            <w:rStyle w:val="Hyperlink"/>
          </w:rPr>
          <w:t>RIGHT OF INSPECTION</w:t>
        </w:r>
        <w:r>
          <w:rPr>
            <w:webHidden/>
          </w:rPr>
          <w:tab/>
        </w:r>
        <w:r>
          <w:rPr>
            <w:webHidden/>
          </w:rPr>
          <w:fldChar w:fldCharType="begin"/>
        </w:r>
        <w:r>
          <w:rPr>
            <w:webHidden/>
          </w:rPr>
          <w:instrText xml:space="preserve"> PAGEREF _Toc51585821 \h </w:instrText>
        </w:r>
        <w:r>
          <w:rPr>
            <w:webHidden/>
          </w:rPr>
        </w:r>
        <w:r>
          <w:rPr>
            <w:webHidden/>
          </w:rPr>
          <w:fldChar w:fldCharType="separate"/>
        </w:r>
        <w:r>
          <w:rPr>
            <w:webHidden/>
          </w:rPr>
          <w:t>26</w:t>
        </w:r>
        <w:r>
          <w:rPr>
            <w:webHidden/>
          </w:rPr>
          <w:fldChar w:fldCharType="end"/>
        </w:r>
      </w:hyperlink>
    </w:p>
    <w:p w14:paraId="4366BC43" w14:textId="6CE5C965" w:rsidR="00A160C9" w:rsidRDefault="00A160C9">
      <w:pPr>
        <w:pStyle w:val="TOC2"/>
        <w:rPr>
          <w:rFonts w:asciiTheme="minorHAnsi" w:eastAsiaTheme="minorEastAsia" w:hAnsiTheme="minorHAnsi" w:cstheme="minorBidi"/>
        </w:rPr>
      </w:pPr>
      <w:hyperlink w:anchor="_Toc51585822" w:history="1">
        <w:r w:rsidRPr="004B663A">
          <w:rPr>
            <w:rStyle w:val="Hyperlink"/>
          </w:rPr>
          <w:t>5.31</w:t>
        </w:r>
        <w:r>
          <w:rPr>
            <w:rFonts w:asciiTheme="minorHAnsi" w:eastAsiaTheme="minorEastAsia" w:hAnsiTheme="minorHAnsi" w:cstheme="minorBidi"/>
          </w:rPr>
          <w:tab/>
        </w:r>
        <w:r w:rsidRPr="004B663A">
          <w:rPr>
            <w:rStyle w:val="Hyperlink"/>
          </w:rPr>
          <w:t>RIGHTS IN DATA/OWNERSHIP</w:t>
        </w:r>
        <w:r>
          <w:rPr>
            <w:webHidden/>
          </w:rPr>
          <w:tab/>
        </w:r>
        <w:r>
          <w:rPr>
            <w:webHidden/>
          </w:rPr>
          <w:fldChar w:fldCharType="begin"/>
        </w:r>
        <w:r>
          <w:rPr>
            <w:webHidden/>
          </w:rPr>
          <w:instrText xml:space="preserve"> PAGEREF _Toc51585822 \h </w:instrText>
        </w:r>
        <w:r>
          <w:rPr>
            <w:webHidden/>
          </w:rPr>
        </w:r>
        <w:r>
          <w:rPr>
            <w:webHidden/>
          </w:rPr>
          <w:fldChar w:fldCharType="separate"/>
        </w:r>
        <w:r>
          <w:rPr>
            <w:webHidden/>
          </w:rPr>
          <w:t>27</w:t>
        </w:r>
        <w:r>
          <w:rPr>
            <w:webHidden/>
          </w:rPr>
          <w:fldChar w:fldCharType="end"/>
        </w:r>
      </w:hyperlink>
    </w:p>
    <w:p w14:paraId="575137AC" w14:textId="35FFEE3B" w:rsidR="00A160C9" w:rsidRDefault="00A160C9">
      <w:pPr>
        <w:pStyle w:val="TOC2"/>
        <w:rPr>
          <w:rFonts w:asciiTheme="minorHAnsi" w:eastAsiaTheme="minorEastAsia" w:hAnsiTheme="minorHAnsi" w:cstheme="minorBidi"/>
        </w:rPr>
      </w:pPr>
      <w:hyperlink w:anchor="_Toc51585823" w:history="1">
        <w:r w:rsidRPr="004B663A">
          <w:rPr>
            <w:rStyle w:val="Hyperlink"/>
          </w:rPr>
          <w:t>5.32</w:t>
        </w:r>
        <w:r>
          <w:rPr>
            <w:rFonts w:asciiTheme="minorHAnsi" w:eastAsiaTheme="minorEastAsia" w:hAnsiTheme="minorHAnsi" w:cstheme="minorBidi"/>
          </w:rPr>
          <w:tab/>
        </w:r>
        <w:r w:rsidRPr="004B663A">
          <w:rPr>
            <w:rStyle w:val="Hyperlink"/>
          </w:rPr>
          <w:t>SEVERABILITY</w:t>
        </w:r>
        <w:r>
          <w:rPr>
            <w:webHidden/>
          </w:rPr>
          <w:tab/>
        </w:r>
        <w:r>
          <w:rPr>
            <w:webHidden/>
          </w:rPr>
          <w:fldChar w:fldCharType="begin"/>
        </w:r>
        <w:r>
          <w:rPr>
            <w:webHidden/>
          </w:rPr>
          <w:instrText xml:space="preserve"> PAGEREF _Toc51585823 \h </w:instrText>
        </w:r>
        <w:r>
          <w:rPr>
            <w:webHidden/>
          </w:rPr>
        </w:r>
        <w:r>
          <w:rPr>
            <w:webHidden/>
          </w:rPr>
          <w:fldChar w:fldCharType="separate"/>
        </w:r>
        <w:r>
          <w:rPr>
            <w:webHidden/>
          </w:rPr>
          <w:t>28</w:t>
        </w:r>
        <w:r>
          <w:rPr>
            <w:webHidden/>
          </w:rPr>
          <w:fldChar w:fldCharType="end"/>
        </w:r>
      </w:hyperlink>
    </w:p>
    <w:p w14:paraId="61D19973" w14:textId="4439BCF3" w:rsidR="00A160C9" w:rsidRDefault="00A160C9">
      <w:pPr>
        <w:pStyle w:val="TOC2"/>
        <w:rPr>
          <w:rFonts w:asciiTheme="minorHAnsi" w:eastAsiaTheme="minorEastAsia" w:hAnsiTheme="minorHAnsi" w:cstheme="minorBidi"/>
        </w:rPr>
      </w:pPr>
      <w:hyperlink w:anchor="_Toc51585824" w:history="1">
        <w:r w:rsidRPr="004B663A">
          <w:rPr>
            <w:rStyle w:val="Hyperlink"/>
          </w:rPr>
          <w:t>5.33</w:t>
        </w:r>
        <w:r>
          <w:rPr>
            <w:rFonts w:asciiTheme="minorHAnsi" w:eastAsiaTheme="minorEastAsia" w:hAnsiTheme="minorHAnsi" w:cstheme="minorBidi"/>
          </w:rPr>
          <w:tab/>
        </w:r>
        <w:r w:rsidRPr="004B663A">
          <w:rPr>
            <w:rStyle w:val="Hyperlink"/>
          </w:rPr>
          <w:t>SUBCONTRACTING</w:t>
        </w:r>
        <w:r>
          <w:rPr>
            <w:webHidden/>
          </w:rPr>
          <w:tab/>
        </w:r>
        <w:r>
          <w:rPr>
            <w:webHidden/>
          </w:rPr>
          <w:fldChar w:fldCharType="begin"/>
        </w:r>
        <w:r>
          <w:rPr>
            <w:webHidden/>
          </w:rPr>
          <w:instrText xml:space="preserve"> PAGEREF _Toc51585824 \h </w:instrText>
        </w:r>
        <w:r>
          <w:rPr>
            <w:webHidden/>
          </w:rPr>
        </w:r>
        <w:r>
          <w:rPr>
            <w:webHidden/>
          </w:rPr>
          <w:fldChar w:fldCharType="separate"/>
        </w:r>
        <w:r>
          <w:rPr>
            <w:webHidden/>
          </w:rPr>
          <w:t>28</w:t>
        </w:r>
        <w:r>
          <w:rPr>
            <w:webHidden/>
          </w:rPr>
          <w:fldChar w:fldCharType="end"/>
        </w:r>
      </w:hyperlink>
    </w:p>
    <w:p w14:paraId="40F8B40F" w14:textId="7EA78444" w:rsidR="00A160C9" w:rsidRDefault="00A160C9">
      <w:pPr>
        <w:pStyle w:val="TOC2"/>
        <w:rPr>
          <w:rFonts w:asciiTheme="minorHAnsi" w:eastAsiaTheme="minorEastAsia" w:hAnsiTheme="minorHAnsi" w:cstheme="minorBidi"/>
        </w:rPr>
      </w:pPr>
      <w:hyperlink w:anchor="_Toc51585825" w:history="1">
        <w:r w:rsidRPr="004B663A">
          <w:rPr>
            <w:rStyle w:val="Hyperlink"/>
          </w:rPr>
          <w:t>5.34</w:t>
        </w:r>
        <w:r>
          <w:rPr>
            <w:rFonts w:asciiTheme="minorHAnsi" w:eastAsiaTheme="minorEastAsia" w:hAnsiTheme="minorHAnsi" w:cstheme="minorBidi"/>
          </w:rPr>
          <w:tab/>
        </w:r>
        <w:r w:rsidRPr="004B663A">
          <w:rPr>
            <w:rStyle w:val="Hyperlink"/>
          </w:rPr>
          <w:t>SURVIVAL</w:t>
        </w:r>
        <w:r>
          <w:rPr>
            <w:webHidden/>
          </w:rPr>
          <w:tab/>
        </w:r>
        <w:r>
          <w:rPr>
            <w:webHidden/>
          </w:rPr>
          <w:fldChar w:fldCharType="begin"/>
        </w:r>
        <w:r>
          <w:rPr>
            <w:webHidden/>
          </w:rPr>
          <w:instrText xml:space="preserve"> PAGEREF _Toc51585825 \h </w:instrText>
        </w:r>
        <w:r>
          <w:rPr>
            <w:webHidden/>
          </w:rPr>
        </w:r>
        <w:r>
          <w:rPr>
            <w:webHidden/>
          </w:rPr>
          <w:fldChar w:fldCharType="separate"/>
        </w:r>
        <w:r>
          <w:rPr>
            <w:webHidden/>
          </w:rPr>
          <w:t>28</w:t>
        </w:r>
        <w:r>
          <w:rPr>
            <w:webHidden/>
          </w:rPr>
          <w:fldChar w:fldCharType="end"/>
        </w:r>
      </w:hyperlink>
    </w:p>
    <w:p w14:paraId="202070C7" w14:textId="0AB0001E" w:rsidR="00A160C9" w:rsidRDefault="00A160C9">
      <w:pPr>
        <w:pStyle w:val="TOC2"/>
        <w:rPr>
          <w:rFonts w:asciiTheme="minorHAnsi" w:eastAsiaTheme="minorEastAsia" w:hAnsiTheme="minorHAnsi" w:cstheme="minorBidi"/>
        </w:rPr>
      </w:pPr>
      <w:hyperlink w:anchor="_Toc51585826" w:history="1">
        <w:r w:rsidRPr="004B663A">
          <w:rPr>
            <w:rStyle w:val="Hyperlink"/>
          </w:rPr>
          <w:t>5.35</w:t>
        </w:r>
        <w:r>
          <w:rPr>
            <w:rFonts w:asciiTheme="minorHAnsi" w:eastAsiaTheme="minorEastAsia" w:hAnsiTheme="minorHAnsi" w:cstheme="minorBidi"/>
          </w:rPr>
          <w:tab/>
        </w:r>
        <w:r w:rsidRPr="004B663A">
          <w:rPr>
            <w:rStyle w:val="Hyperlink"/>
          </w:rPr>
          <w:t>TAXES</w:t>
        </w:r>
        <w:r>
          <w:rPr>
            <w:webHidden/>
          </w:rPr>
          <w:tab/>
        </w:r>
        <w:r>
          <w:rPr>
            <w:webHidden/>
          </w:rPr>
          <w:fldChar w:fldCharType="begin"/>
        </w:r>
        <w:r>
          <w:rPr>
            <w:webHidden/>
          </w:rPr>
          <w:instrText xml:space="preserve"> PAGEREF _Toc51585826 \h </w:instrText>
        </w:r>
        <w:r>
          <w:rPr>
            <w:webHidden/>
          </w:rPr>
        </w:r>
        <w:r>
          <w:rPr>
            <w:webHidden/>
          </w:rPr>
          <w:fldChar w:fldCharType="separate"/>
        </w:r>
        <w:r>
          <w:rPr>
            <w:webHidden/>
          </w:rPr>
          <w:t>29</w:t>
        </w:r>
        <w:r>
          <w:rPr>
            <w:webHidden/>
          </w:rPr>
          <w:fldChar w:fldCharType="end"/>
        </w:r>
      </w:hyperlink>
    </w:p>
    <w:p w14:paraId="17934728" w14:textId="397FCD99" w:rsidR="00A160C9" w:rsidRDefault="00A160C9">
      <w:pPr>
        <w:pStyle w:val="TOC2"/>
        <w:rPr>
          <w:rFonts w:asciiTheme="minorHAnsi" w:eastAsiaTheme="minorEastAsia" w:hAnsiTheme="minorHAnsi" w:cstheme="minorBidi"/>
        </w:rPr>
      </w:pPr>
      <w:hyperlink w:anchor="_Toc51585827" w:history="1">
        <w:r w:rsidRPr="004B663A">
          <w:rPr>
            <w:rStyle w:val="Hyperlink"/>
          </w:rPr>
          <w:t>5.36</w:t>
        </w:r>
        <w:r>
          <w:rPr>
            <w:rFonts w:asciiTheme="minorHAnsi" w:eastAsiaTheme="minorEastAsia" w:hAnsiTheme="minorHAnsi" w:cstheme="minorBidi"/>
          </w:rPr>
          <w:tab/>
        </w:r>
        <w:r w:rsidRPr="004B663A">
          <w:rPr>
            <w:rStyle w:val="Hyperlink"/>
          </w:rPr>
          <w:t>TERMINATION</w:t>
        </w:r>
        <w:r>
          <w:rPr>
            <w:webHidden/>
          </w:rPr>
          <w:tab/>
        </w:r>
        <w:r>
          <w:rPr>
            <w:webHidden/>
          </w:rPr>
          <w:fldChar w:fldCharType="begin"/>
        </w:r>
        <w:r>
          <w:rPr>
            <w:webHidden/>
          </w:rPr>
          <w:instrText xml:space="preserve"> PAGEREF _Toc51585827 \h </w:instrText>
        </w:r>
        <w:r>
          <w:rPr>
            <w:webHidden/>
          </w:rPr>
        </w:r>
        <w:r>
          <w:rPr>
            <w:webHidden/>
          </w:rPr>
          <w:fldChar w:fldCharType="separate"/>
        </w:r>
        <w:r>
          <w:rPr>
            <w:webHidden/>
          </w:rPr>
          <w:t>29</w:t>
        </w:r>
        <w:r>
          <w:rPr>
            <w:webHidden/>
          </w:rPr>
          <w:fldChar w:fldCharType="end"/>
        </w:r>
      </w:hyperlink>
    </w:p>
    <w:p w14:paraId="081D7A3D" w14:textId="65C92D37" w:rsidR="00A160C9" w:rsidRDefault="00A160C9">
      <w:pPr>
        <w:pStyle w:val="TOC2"/>
        <w:rPr>
          <w:rFonts w:asciiTheme="minorHAnsi" w:eastAsiaTheme="minorEastAsia" w:hAnsiTheme="minorHAnsi" w:cstheme="minorBidi"/>
        </w:rPr>
      </w:pPr>
      <w:hyperlink w:anchor="_Toc51585828" w:history="1">
        <w:r w:rsidRPr="004B663A">
          <w:rPr>
            <w:rStyle w:val="Hyperlink"/>
          </w:rPr>
          <w:t>5.37</w:t>
        </w:r>
        <w:r>
          <w:rPr>
            <w:rFonts w:asciiTheme="minorHAnsi" w:eastAsiaTheme="minorEastAsia" w:hAnsiTheme="minorHAnsi" w:cstheme="minorBidi"/>
          </w:rPr>
          <w:tab/>
        </w:r>
        <w:r w:rsidRPr="004B663A">
          <w:rPr>
            <w:rStyle w:val="Hyperlink"/>
          </w:rPr>
          <w:t>TERMINATION PROCEDURES</w:t>
        </w:r>
        <w:r>
          <w:rPr>
            <w:webHidden/>
          </w:rPr>
          <w:tab/>
        </w:r>
        <w:r>
          <w:rPr>
            <w:webHidden/>
          </w:rPr>
          <w:fldChar w:fldCharType="begin"/>
        </w:r>
        <w:r>
          <w:rPr>
            <w:webHidden/>
          </w:rPr>
          <w:instrText xml:space="preserve"> PAGEREF _Toc51585828 \h </w:instrText>
        </w:r>
        <w:r>
          <w:rPr>
            <w:webHidden/>
          </w:rPr>
        </w:r>
        <w:r>
          <w:rPr>
            <w:webHidden/>
          </w:rPr>
          <w:fldChar w:fldCharType="separate"/>
        </w:r>
        <w:r>
          <w:rPr>
            <w:webHidden/>
          </w:rPr>
          <w:t>30</w:t>
        </w:r>
        <w:r>
          <w:rPr>
            <w:webHidden/>
          </w:rPr>
          <w:fldChar w:fldCharType="end"/>
        </w:r>
      </w:hyperlink>
    </w:p>
    <w:p w14:paraId="6DE72C2E" w14:textId="5D838492" w:rsidR="00A160C9" w:rsidRDefault="00A160C9">
      <w:pPr>
        <w:pStyle w:val="TOC2"/>
        <w:rPr>
          <w:rFonts w:asciiTheme="minorHAnsi" w:eastAsiaTheme="minorEastAsia" w:hAnsiTheme="minorHAnsi" w:cstheme="minorBidi"/>
        </w:rPr>
      </w:pPr>
      <w:hyperlink w:anchor="_Toc51585829" w:history="1">
        <w:r w:rsidRPr="004B663A">
          <w:rPr>
            <w:rStyle w:val="Hyperlink"/>
          </w:rPr>
          <w:t>5.38</w:t>
        </w:r>
        <w:r>
          <w:rPr>
            <w:rFonts w:asciiTheme="minorHAnsi" w:eastAsiaTheme="minorEastAsia" w:hAnsiTheme="minorHAnsi" w:cstheme="minorBidi"/>
          </w:rPr>
          <w:tab/>
        </w:r>
        <w:r w:rsidRPr="004B663A">
          <w:rPr>
            <w:rStyle w:val="Hyperlink"/>
          </w:rPr>
          <w:t>WAIVER</w:t>
        </w:r>
        <w:r>
          <w:rPr>
            <w:webHidden/>
          </w:rPr>
          <w:tab/>
        </w:r>
        <w:r>
          <w:rPr>
            <w:webHidden/>
          </w:rPr>
          <w:fldChar w:fldCharType="begin"/>
        </w:r>
        <w:r>
          <w:rPr>
            <w:webHidden/>
          </w:rPr>
          <w:instrText xml:space="preserve"> PAGEREF _Toc51585829 \h </w:instrText>
        </w:r>
        <w:r>
          <w:rPr>
            <w:webHidden/>
          </w:rPr>
        </w:r>
        <w:r>
          <w:rPr>
            <w:webHidden/>
          </w:rPr>
          <w:fldChar w:fldCharType="separate"/>
        </w:r>
        <w:r>
          <w:rPr>
            <w:webHidden/>
          </w:rPr>
          <w:t>31</w:t>
        </w:r>
        <w:r>
          <w:rPr>
            <w:webHidden/>
          </w:rPr>
          <w:fldChar w:fldCharType="end"/>
        </w:r>
      </w:hyperlink>
    </w:p>
    <w:p w14:paraId="5896DF7D" w14:textId="7F008F6B" w:rsidR="00A160C9" w:rsidRDefault="00A160C9">
      <w:pPr>
        <w:pStyle w:val="TOC2"/>
        <w:rPr>
          <w:rFonts w:asciiTheme="minorHAnsi" w:eastAsiaTheme="minorEastAsia" w:hAnsiTheme="minorHAnsi" w:cstheme="minorBidi"/>
        </w:rPr>
      </w:pPr>
      <w:hyperlink w:anchor="_Toc51585830" w:history="1">
        <w:r w:rsidRPr="004B663A">
          <w:rPr>
            <w:rStyle w:val="Hyperlink"/>
          </w:rPr>
          <w:t>5.39</w:t>
        </w:r>
        <w:r>
          <w:rPr>
            <w:rFonts w:asciiTheme="minorHAnsi" w:eastAsiaTheme="minorEastAsia" w:hAnsiTheme="minorHAnsi" w:cstheme="minorBidi"/>
          </w:rPr>
          <w:tab/>
        </w:r>
        <w:r w:rsidRPr="004B663A">
          <w:rPr>
            <w:rStyle w:val="Hyperlink"/>
          </w:rPr>
          <w:t>WARRANTIES</w:t>
        </w:r>
        <w:r>
          <w:rPr>
            <w:webHidden/>
          </w:rPr>
          <w:tab/>
        </w:r>
        <w:r>
          <w:rPr>
            <w:webHidden/>
          </w:rPr>
          <w:fldChar w:fldCharType="begin"/>
        </w:r>
        <w:r>
          <w:rPr>
            <w:webHidden/>
          </w:rPr>
          <w:instrText xml:space="preserve"> PAGEREF _Toc51585830 \h </w:instrText>
        </w:r>
        <w:r>
          <w:rPr>
            <w:webHidden/>
          </w:rPr>
        </w:r>
        <w:r>
          <w:rPr>
            <w:webHidden/>
          </w:rPr>
          <w:fldChar w:fldCharType="separate"/>
        </w:r>
        <w:r>
          <w:rPr>
            <w:webHidden/>
          </w:rPr>
          <w:t>31</w:t>
        </w:r>
        <w:r>
          <w:rPr>
            <w:webHidden/>
          </w:rPr>
          <w:fldChar w:fldCharType="end"/>
        </w:r>
      </w:hyperlink>
    </w:p>
    <w:p w14:paraId="2F08A523" w14:textId="66EE27D7" w:rsidR="00A160C9" w:rsidRDefault="00A160C9">
      <w:pPr>
        <w:pStyle w:val="TOC1"/>
        <w:rPr>
          <w:rFonts w:asciiTheme="minorHAnsi" w:eastAsiaTheme="minorEastAsia" w:hAnsiTheme="minorHAnsi" w:cstheme="minorBidi"/>
          <w:b w:val="0"/>
        </w:rPr>
      </w:pPr>
      <w:hyperlink w:anchor="_Toc51585831" w:history="1">
        <w:r w:rsidRPr="004B663A">
          <w:rPr>
            <w:rStyle w:val="Hyperlink"/>
          </w:rPr>
          <w:t>SCHEDULE A – STATEMENT OF WORK</w:t>
        </w:r>
        <w:r>
          <w:rPr>
            <w:webHidden/>
          </w:rPr>
          <w:tab/>
        </w:r>
        <w:r>
          <w:rPr>
            <w:webHidden/>
          </w:rPr>
          <w:fldChar w:fldCharType="begin"/>
        </w:r>
        <w:r>
          <w:rPr>
            <w:webHidden/>
          </w:rPr>
          <w:instrText xml:space="preserve"> PAGEREF _Toc51585831 \h </w:instrText>
        </w:r>
        <w:r>
          <w:rPr>
            <w:webHidden/>
          </w:rPr>
        </w:r>
        <w:r>
          <w:rPr>
            <w:webHidden/>
          </w:rPr>
          <w:fldChar w:fldCharType="separate"/>
        </w:r>
        <w:r>
          <w:rPr>
            <w:webHidden/>
          </w:rPr>
          <w:t>37</w:t>
        </w:r>
        <w:r>
          <w:rPr>
            <w:webHidden/>
          </w:rPr>
          <w:fldChar w:fldCharType="end"/>
        </w:r>
      </w:hyperlink>
    </w:p>
    <w:p w14:paraId="1C8B8DDB" w14:textId="4DD06182" w:rsidR="00300095" w:rsidRPr="00894E8D" w:rsidRDefault="004247D4" w:rsidP="00C34C64">
      <w:pPr>
        <w:pStyle w:val="TOC1"/>
      </w:pPr>
      <w:r>
        <w:fldChar w:fldCharType="end"/>
      </w:r>
      <w:r w:rsidR="00300095" w:rsidRPr="00894E8D">
        <w:t>Attachments</w:t>
      </w:r>
    </w:p>
    <w:p w14:paraId="30CDBEEF" w14:textId="6A0A18C2" w:rsidR="00300095" w:rsidRPr="00AE592F" w:rsidRDefault="00300095" w:rsidP="008F79CC">
      <w:pPr>
        <w:pStyle w:val="TOC50"/>
      </w:pPr>
      <w:r>
        <w:t>Attachment 1:</w:t>
      </w:r>
      <w:r w:rsidR="00512D69">
        <w:t xml:space="preserve"> </w:t>
      </w:r>
      <w:r w:rsidR="000D54B3">
        <w:t>Confidential Information</w:t>
      </w:r>
      <w:r>
        <w:t xml:space="preserve"> Security Requirements</w:t>
      </w:r>
      <w:r w:rsidR="00E479C7">
        <w:t xml:space="preserve"> </w:t>
      </w:r>
    </w:p>
    <w:p w14:paraId="3BA7BC36" w14:textId="77777777" w:rsidR="00300095" w:rsidRPr="00AE592F" w:rsidRDefault="00300095" w:rsidP="008F79CC">
      <w:pPr>
        <w:pStyle w:val="TOC40"/>
      </w:pPr>
      <w:r w:rsidRPr="00AE592F">
        <w:t>Schedules</w:t>
      </w:r>
    </w:p>
    <w:p w14:paraId="2CEC2B7A" w14:textId="3E004AB8" w:rsidR="00300095" w:rsidRPr="00AE592F" w:rsidRDefault="00300095" w:rsidP="008F79CC">
      <w:pPr>
        <w:pStyle w:val="TOC50"/>
      </w:pPr>
      <w:r w:rsidRPr="00AE592F">
        <w:t xml:space="preserve">Schedule A: </w:t>
      </w:r>
      <w:r w:rsidRPr="00AE592F">
        <w:tab/>
        <w:t xml:space="preserve">Statement of Work (SOW) </w:t>
      </w:r>
      <w:r w:rsidR="00EC62BA">
        <w:t>Tax-Advantaged Account</w:t>
      </w:r>
      <w:r w:rsidRPr="00AE592F">
        <w:t xml:space="preserve"> Services</w:t>
      </w:r>
    </w:p>
    <w:p w14:paraId="7B4CA236" w14:textId="77777777" w:rsidR="00300095" w:rsidRPr="00AE592F" w:rsidRDefault="00300095" w:rsidP="008F79CC">
      <w:pPr>
        <w:pStyle w:val="TOC40"/>
      </w:pPr>
      <w:r w:rsidRPr="00AE592F">
        <w:t>Exhibits</w:t>
      </w:r>
    </w:p>
    <w:p w14:paraId="5B2820BA" w14:textId="00029695" w:rsidR="00533A74" w:rsidRDefault="00533A74" w:rsidP="008F79CC">
      <w:pPr>
        <w:pStyle w:val="TOC50"/>
      </w:pPr>
      <w:r>
        <w:t>Exhibit A:</w:t>
      </w:r>
      <w:r>
        <w:tab/>
      </w:r>
      <w:r w:rsidRPr="00533A74">
        <w:t>Data Use, Security, and Confidentiality</w:t>
      </w:r>
      <w:r>
        <w:t xml:space="preserve"> Requirements</w:t>
      </w:r>
    </w:p>
    <w:p w14:paraId="45F7E8FA" w14:textId="01DECB41" w:rsidR="00300095" w:rsidRPr="00D86DCE" w:rsidRDefault="00300095" w:rsidP="008F79CC">
      <w:pPr>
        <w:pStyle w:val="TOC50"/>
      </w:pPr>
      <w:r w:rsidRPr="00D86DCE">
        <w:t xml:space="preserve">Exhibit </w:t>
      </w:r>
      <w:r w:rsidR="00533A74">
        <w:t>B</w:t>
      </w:r>
      <w:r w:rsidRPr="00D86DCE">
        <w:t xml:space="preserve">: </w:t>
      </w:r>
      <w:r w:rsidRPr="00D86DCE">
        <w:tab/>
        <w:t xml:space="preserve">HCA </w:t>
      </w:r>
      <w:r>
        <w:t>RF</w:t>
      </w:r>
      <w:r w:rsidR="00B3645D">
        <w:t>P 2020HCA2</w:t>
      </w:r>
      <w:r>
        <w:t xml:space="preserve"> for </w:t>
      </w:r>
      <w:r w:rsidR="00EC62BA">
        <w:t>Tax-Advantaged Account</w:t>
      </w:r>
      <w:r>
        <w:t xml:space="preserve"> Services</w:t>
      </w:r>
      <w:r w:rsidRPr="00D86DCE">
        <w:t xml:space="preserve"> </w:t>
      </w:r>
    </w:p>
    <w:p w14:paraId="314DF707" w14:textId="0F4B7FD3" w:rsidR="00533A74" w:rsidRDefault="00300095" w:rsidP="00533A74">
      <w:pPr>
        <w:pStyle w:val="TOC50"/>
      </w:pPr>
      <w:r w:rsidRPr="00D86DCE">
        <w:t xml:space="preserve">Exhibit </w:t>
      </w:r>
      <w:r w:rsidR="00533A74">
        <w:t>C</w:t>
      </w:r>
      <w:r w:rsidRPr="00D86DCE">
        <w:t xml:space="preserve">: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B3645D">
        <w:t>2020HCA2</w:t>
      </w:r>
    </w:p>
    <w:p w14:paraId="7A2076AA" w14:textId="2CE254DF" w:rsidR="00300095" w:rsidRPr="00AE592F" w:rsidRDefault="00300095" w:rsidP="008F79CC">
      <w:pPr>
        <w:rPr>
          <w:rStyle w:val="SubtleReference"/>
        </w:rPr>
      </w:pPr>
      <w:r w:rsidRPr="00AE592F">
        <w:rPr>
          <w:rStyle w:val="SubtleReference"/>
        </w:rPr>
        <w:t>Note:</w:t>
      </w:r>
      <w:r w:rsidR="00512D69">
        <w:rPr>
          <w:rStyle w:val="SubtleReference"/>
        </w:rPr>
        <w:t xml:space="preserve"> </w:t>
      </w:r>
      <w:r w:rsidRPr="00AE592F">
        <w:rPr>
          <w:rStyle w:val="SubtleReference"/>
          <w:b w:val="0"/>
        </w:rPr>
        <w:t xml:space="preserve">Exhibits </w:t>
      </w:r>
      <w:r w:rsidR="00533A74">
        <w:rPr>
          <w:rStyle w:val="SubtleReference"/>
          <w:b w:val="0"/>
        </w:rPr>
        <w:t>B</w:t>
      </w:r>
      <w:r w:rsidRPr="00AE592F">
        <w:rPr>
          <w:rStyle w:val="SubtleReference"/>
          <w:b w:val="0"/>
        </w:rPr>
        <w:t xml:space="preserve"> and </w:t>
      </w:r>
      <w:r w:rsidR="00533A74">
        <w:rPr>
          <w:rStyle w:val="SubtleReference"/>
          <w:b w:val="0"/>
        </w:rPr>
        <w:t>C</w:t>
      </w:r>
      <w:r w:rsidRPr="00AE592F">
        <w:rPr>
          <w:rStyle w:val="SubtleReference"/>
          <w:b w:val="0"/>
        </w:rPr>
        <w:t xml:space="preserve"> are not attached but are available upon request from the HCA Contract</w:t>
      </w:r>
      <w:r w:rsidR="00976796" w:rsidRPr="00AE592F">
        <w:rPr>
          <w:rStyle w:val="SubtleReference"/>
          <w:b w:val="0"/>
        </w:rPr>
        <w:t>s</w:t>
      </w:r>
      <w:r w:rsidRPr="00AE592F">
        <w:rPr>
          <w:rStyle w:val="SubtleReference"/>
          <w:b w:val="0"/>
        </w:rPr>
        <w:t xml:space="preserve"> </w:t>
      </w:r>
      <w:r w:rsidR="00822D2D">
        <w:rPr>
          <w:rStyle w:val="SubtleReference"/>
          <w:b w:val="0"/>
        </w:rPr>
        <w:t>Contractor</w:t>
      </w:r>
      <w:r w:rsidRPr="00AE592F">
        <w:rPr>
          <w:rStyle w:val="SubtleReference"/>
          <w:b w:val="0"/>
        </w:rPr>
        <w:t>.</w:t>
      </w:r>
    </w:p>
    <w:p w14:paraId="0FB70CFB" w14:textId="77777777"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14:paraId="7C79B62C" w14:textId="0DD0E3FC" w:rsidR="00615D54" w:rsidRPr="00823FA8" w:rsidRDefault="001770EE" w:rsidP="008F79CC">
      <w:pPr>
        <w:pStyle w:val="Title"/>
        <w:rPr>
          <w:sz w:val="26"/>
          <w:szCs w:val="26"/>
        </w:rPr>
      </w:pPr>
      <w:bookmarkStart w:id="3" w:name="_Toc410209848"/>
      <w:r w:rsidRPr="00823FA8">
        <w:rPr>
          <w:sz w:val="26"/>
          <w:szCs w:val="26"/>
        </w:rPr>
        <w:lastRenderedPageBreak/>
        <w:t xml:space="preserve">Contract </w:t>
      </w:r>
      <w:r w:rsidR="003E2308" w:rsidRPr="00823FA8">
        <w:rPr>
          <w:sz w:val="26"/>
          <w:szCs w:val="26"/>
        </w:rPr>
        <w:t>#K</w:t>
      </w:r>
      <w:r w:rsidR="003E2308" w:rsidRPr="00823FA8">
        <w:rPr>
          <w:sz w:val="26"/>
          <w:szCs w:val="26"/>
        </w:rPr>
        <w:fldChar w:fldCharType="begin">
          <w:ffData>
            <w:name w:val=""/>
            <w:enabled/>
            <w:calcOnExit w:val="0"/>
            <w:textInput/>
          </w:ffData>
        </w:fldChar>
      </w:r>
      <w:r w:rsidR="003E2308" w:rsidRPr="00823FA8">
        <w:rPr>
          <w:sz w:val="26"/>
          <w:szCs w:val="26"/>
        </w:rPr>
        <w:instrText xml:space="preserve"> FORMTEXT </w:instrText>
      </w:r>
      <w:r w:rsidR="003E2308" w:rsidRPr="00823FA8">
        <w:rPr>
          <w:sz w:val="26"/>
          <w:szCs w:val="26"/>
        </w:rPr>
      </w:r>
      <w:r w:rsidR="003E2308" w:rsidRPr="00823FA8">
        <w:rPr>
          <w:sz w:val="26"/>
          <w:szCs w:val="26"/>
        </w:rPr>
        <w:fldChar w:fldCharType="separate"/>
      </w:r>
      <w:r w:rsidR="003E2308" w:rsidRPr="00823FA8">
        <w:rPr>
          <w:sz w:val="26"/>
          <w:szCs w:val="26"/>
        </w:rPr>
        <w:t> </w:t>
      </w:r>
      <w:r w:rsidR="003E2308" w:rsidRPr="00823FA8">
        <w:rPr>
          <w:sz w:val="26"/>
          <w:szCs w:val="26"/>
        </w:rPr>
        <w:t> </w:t>
      </w:r>
      <w:r w:rsidR="003E2308" w:rsidRPr="00823FA8">
        <w:rPr>
          <w:sz w:val="26"/>
          <w:szCs w:val="26"/>
        </w:rPr>
        <w:t> </w:t>
      </w:r>
      <w:r w:rsidR="003E2308" w:rsidRPr="00823FA8">
        <w:rPr>
          <w:sz w:val="26"/>
          <w:szCs w:val="26"/>
        </w:rPr>
        <w:t> </w:t>
      </w:r>
      <w:r w:rsidR="003E2308" w:rsidRPr="00823FA8">
        <w:rPr>
          <w:sz w:val="26"/>
          <w:szCs w:val="26"/>
        </w:rPr>
        <w:t> </w:t>
      </w:r>
      <w:r w:rsidR="003E2308" w:rsidRPr="00823FA8">
        <w:rPr>
          <w:sz w:val="26"/>
          <w:szCs w:val="26"/>
        </w:rPr>
        <w:fldChar w:fldCharType="end"/>
      </w:r>
      <w:r w:rsidRPr="00823FA8">
        <w:rPr>
          <w:sz w:val="26"/>
          <w:szCs w:val="26"/>
        </w:rPr>
        <w:t xml:space="preserve"> for</w:t>
      </w:r>
      <w:bookmarkStart w:id="4" w:name="_Toc410209849"/>
      <w:bookmarkEnd w:id="3"/>
      <w:r w:rsidR="00AE592F" w:rsidRPr="00823FA8">
        <w:rPr>
          <w:sz w:val="26"/>
          <w:szCs w:val="26"/>
        </w:rPr>
        <w:t xml:space="preserve"> </w:t>
      </w:r>
      <w:r w:rsidR="00EC62BA" w:rsidRPr="00823FA8">
        <w:rPr>
          <w:sz w:val="26"/>
          <w:szCs w:val="26"/>
        </w:rPr>
        <w:t>Tax-Advantaged Account</w:t>
      </w:r>
      <w:r w:rsidR="00823FA8" w:rsidRPr="00823FA8">
        <w:rPr>
          <w:sz w:val="26"/>
          <w:szCs w:val="26"/>
        </w:rPr>
        <w:t xml:space="preserve"> Administration</w:t>
      </w:r>
      <w:r w:rsidRPr="00823FA8">
        <w:rPr>
          <w:sz w:val="26"/>
          <w:szCs w:val="26"/>
        </w:rPr>
        <w:t xml:space="preserve"> Services</w:t>
      </w:r>
      <w:bookmarkEnd w:id="4"/>
    </w:p>
    <w:p w14:paraId="39DB6AC1" w14:textId="2B24070E" w:rsidR="0004023A" w:rsidRDefault="002269DD" w:rsidP="00F7624A">
      <w:pPr>
        <w:pStyle w:val="Heading1"/>
        <w:numPr>
          <w:ilvl w:val="0"/>
          <w:numId w:val="0"/>
        </w:numPr>
      </w:pPr>
      <w:bookmarkStart w:id="5" w:name="_Toc51585775"/>
      <w:r w:rsidRPr="000723DF">
        <w:t>RECITALS</w:t>
      </w:r>
      <w:bookmarkEnd w:id="5"/>
    </w:p>
    <w:p w14:paraId="319B4C86" w14:textId="52B65254" w:rsidR="0004023A" w:rsidRPr="008F79CC" w:rsidRDefault="0004023A" w:rsidP="008F79CC">
      <w:r w:rsidRPr="008F79CC">
        <w:t>The state of Washington, acting by and through the Health Care Authority (HCA), issued a Request for Proposals (RFP</w:t>
      </w:r>
      <w:r w:rsidR="00652591">
        <w:t>)</w:t>
      </w:r>
      <w:r w:rsidRPr="008F79CC">
        <w:t xml:space="preserve"> </w:t>
      </w:r>
      <w:r w:rsidRPr="009064EC">
        <w:t xml:space="preserve">dated </w:t>
      </w:r>
      <w:r w:rsidR="00652591" w:rsidRPr="009064EC">
        <w:t xml:space="preserve">September </w:t>
      </w:r>
      <w:r w:rsidR="009064EC" w:rsidRPr="009064EC">
        <w:t>21</w:t>
      </w:r>
      <w:r w:rsidR="00652591" w:rsidRPr="009064EC">
        <w:t>, 2020</w:t>
      </w:r>
      <w:r w:rsidRPr="009064EC">
        <w:t>, (</w:t>
      </w:r>
      <w:r w:rsidRPr="008F79CC">
        <w:t xml:space="preserve">Exhibit </w:t>
      </w:r>
      <w:r w:rsidR="00442AA6">
        <w:t>B</w:t>
      </w:r>
      <w:r w:rsidRPr="008F79CC">
        <w:t xml:space="preserve">) for the purpose of </w:t>
      </w:r>
      <w:r w:rsidR="00652591">
        <w:t xml:space="preserve">securing a vendor for </w:t>
      </w:r>
      <w:r w:rsidR="005F44F6">
        <w:t>t</w:t>
      </w:r>
      <w:r w:rsidR="00652591">
        <w:t>ax</w:t>
      </w:r>
      <w:r w:rsidR="005F44F6">
        <w:t>-a</w:t>
      </w:r>
      <w:r w:rsidR="00652591">
        <w:t>dvantage</w:t>
      </w:r>
      <w:r w:rsidR="00EC62BA">
        <w:t>d</w:t>
      </w:r>
      <w:r w:rsidR="00652591">
        <w:t xml:space="preserve"> </w:t>
      </w:r>
      <w:r w:rsidR="005F44F6">
        <w:t>a</w:t>
      </w:r>
      <w:r w:rsidR="00652591">
        <w:t>ccount</w:t>
      </w:r>
      <w:r w:rsidRPr="008F79CC">
        <w:t xml:space="preserve"> </w:t>
      </w:r>
      <w:r w:rsidR="005F44F6">
        <w:t>s</w:t>
      </w:r>
      <w:r w:rsidRPr="008F79CC">
        <w:t>ervices in accordance with its authority under chapter</w:t>
      </w:r>
      <w:r w:rsidR="00EF1AAB" w:rsidRPr="008F79CC">
        <w:t>s</w:t>
      </w:r>
      <w:r w:rsidRPr="008F79CC">
        <w:t xml:space="preserve"> 39.26</w:t>
      </w:r>
      <w:r w:rsidR="00EF1AAB" w:rsidRPr="008F79CC">
        <w:t xml:space="preserve"> and 41.05 </w:t>
      </w:r>
      <w:r w:rsidRPr="008F79CC">
        <w:t>RCW.</w:t>
      </w:r>
    </w:p>
    <w:p w14:paraId="2DD3856D" w14:textId="068D4BBC"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 xml:space="preserve">submitted a timely Response to </w:t>
      </w:r>
      <w:r w:rsidR="0004023A" w:rsidRPr="00652591">
        <w:t>HCA’s RF</w:t>
      </w:r>
      <w:r w:rsidR="00652591" w:rsidRPr="00652591">
        <w:t>P 2020HCA2</w:t>
      </w:r>
      <w:r w:rsidR="0004023A" w:rsidRPr="00652591">
        <w:t xml:space="preserve"> (</w:t>
      </w:r>
      <w:r w:rsidR="0004023A">
        <w:t xml:space="preserve">Exhibit </w:t>
      </w:r>
      <w:r w:rsidR="00442AA6">
        <w:t>C</w:t>
      </w:r>
      <w:r w:rsidR="0004023A">
        <w:t>).</w:t>
      </w:r>
    </w:p>
    <w:p w14:paraId="26B26AC9" w14:textId="77777777" w:rsidR="0004023A" w:rsidRDefault="0004023A" w:rsidP="008F79CC">
      <w:r>
        <w:t xml:space="preserve">HCA evaluated all properly submitted Responses to the above-referenced </w:t>
      </w:r>
      <w:r w:rsidRPr="00652591">
        <w:t>RF</w:t>
      </w:r>
      <w:r w:rsidR="00652591" w:rsidRPr="00652591">
        <w:t>P</w:t>
      </w:r>
      <w:r w:rsidRPr="00652591">
        <w:t xml:space="preserve"> and </w:t>
      </w:r>
      <w:r>
        <w:t xml:space="preserve">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14:paraId="25B75FBD" w14:textId="77777777"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14:paraId="06E08A6A" w14:textId="2F466CCC"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w:t>
      </w:r>
      <w:r w:rsidR="00652591">
        <w:t xml:space="preserve"> Tax</w:t>
      </w:r>
      <w:r w:rsidR="00EC62BA">
        <w:t>-</w:t>
      </w:r>
      <w:r w:rsidR="00652591">
        <w:t xml:space="preserve">Advantaged </w:t>
      </w:r>
      <w:r w:rsidR="00EC62BA">
        <w:t>a</w:t>
      </w:r>
      <w:r w:rsidR="00652591">
        <w:t>ccount</w:t>
      </w:r>
      <w:r w:rsidRPr="00AF23F9">
        <w:t xml:space="preserve"> </w:t>
      </w:r>
      <w:r w:rsidR="00EC62BA">
        <w:t>s</w:t>
      </w:r>
      <w:r w:rsidRPr="007B702E">
        <w:t>ervices</w:t>
      </w:r>
      <w:r>
        <w:t xml:space="preserve">. </w:t>
      </w:r>
    </w:p>
    <w:p w14:paraId="6F2AB330" w14:textId="77777777" w:rsidR="0004023A" w:rsidRDefault="00E83F18" w:rsidP="008F79CC">
      <w:r w:rsidRPr="00E83F18">
        <w:t>IN CONSIDERATION of the mutual promises as set forth</w:t>
      </w:r>
      <w:r>
        <w:t xml:space="preserve"> in this Contract, the</w:t>
      </w:r>
      <w:r w:rsidR="0004023A">
        <w:t xml:space="preserve"> parties agree as follows:</w:t>
      </w:r>
    </w:p>
    <w:p w14:paraId="5429187F" w14:textId="77777777" w:rsidR="00117287" w:rsidRPr="00AE592F" w:rsidRDefault="00117287" w:rsidP="00C46455">
      <w:pPr>
        <w:pStyle w:val="Heading1"/>
        <w:numPr>
          <w:ilvl w:val="0"/>
          <w:numId w:val="8"/>
        </w:numPr>
      </w:pPr>
      <w:bookmarkStart w:id="6" w:name="_Toc410209852"/>
      <w:bookmarkStart w:id="7" w:name="_Toc51585776"/>
      <w:r w:rsidRPr="00AE592F">
        <w:t>STATEMENT OF WORK (SOW)</w:t>
      </w:r>
      <w:bookmarkEnd w:id="6"/>
      <w:bookmarkEnd w:id="7"/>
    </w:p>
    <w:p w14:paraId="479D94E1" w14:textId="77777777" w:rsidR="00117287" w:rsidRPr="00017DEF" w:rsidRDefault="00117287" w:rsidP="00135AE4">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14:paraId="0365664A" w14:textId="77777777" w:rsidR="00CC2912" w:rsidRDefault="00CC2912" w:rsidP="008F79CC">
      <w:pPr>
        <w:pStyle w:val="Heading1"/>
      </w:pPr>
      <w:bookmarkStart w:id="8" w:name="_Ref461699323"/>
      <w:bookmarkStart w:id="9" w:name="_Toc410209850"/>
      <w:bookmarkStart w:id="10" w:name="_Toc51585777"/>
      <w:r w:rsidRPr="00B8140E">
        <w:t>DEFINITIONS</w:t>
      </w:r>
      <w:bookmarkEnd w:id="8"/>
      <w:bookmarkEnd w:id="10"/>
    </w:p>
    <w:bookmarkEnd w:id="9"/>
    <w:p w14:paraId="0FEF9469" w14:textId="77777777" w:rsidR="00F20587" w:rsidRDefault="00F20587" w:rsidP="00135AE4">
      <w:pPr>
        <w:pStyle w:val="H1paragraph"/>
      </w:pPr>
      <w:r w:rsidRPr="0017298E">
        <w:rPr>
          <w:b/>
        </w:rPr>
        <w:t>Authorized Representative</w:t>
      </w:r>
      <w:r>
        <w:rPr>
          <w:b/>
        </w:rPr>
        <w:t xml:space="preserve"> </w:t>
      </w:r>
      <w:r>
        <w:t xml:space="preserve">– A </w:t>
      </w:r>
      <w:r w:rsidRPr="0017298E">
        <w:t>person to whom signature authority has been delegated in writing acting within the limits of his/her authority.</w:t>
      </w:r>
    </w:p>
    <w:p w14:paraId="2CA0D1A7" w14:textId="3834CF94" w:rsidR="00AD39E5" w:rsidRDefault="00AD39E5" w:rsidP="00135AE4">
      <w:pPr>
        <w:pStyle w:val="H1paragraph"/>
      </w:pPr>
      <w:r w:rsidRPr="00302C73">
        <w:rPr>
          <w:b/>
        </w:rPr>
        <w:t xml:space="preserve">Benefits Start Date – </w:t>
      </w:r>
      <w:r w:rsidRPr="00302C73">
        <w:t>The day the Contractor will begin providing benefit coverage under the Contract. This date is currently scheduled for January 1, 2022.</w:t>
      </w:r>
    </w:p>
    <w:p w14:paraId="4F80FE28" w14:textId="016B713D" w:rsidR="0060552C" w:rsidRPr="00AD39E5" w:rsidRDefault="0060552C" w:rsidP="00135AE4">
      <w:pPr>
        <w:pStyle w:val="H1paragraph"/>
      </w:pPr>
      <w:r>
        <w:rPr>
          <w:b/>
        </w:rPr>
        <w:t>Blended Rate –</w:t>
      </w:r>
      <w:r>
        <w:t xml:space="preserve"> </w:t>
      </w:r>
      <w:r w:rsidR="00C34C64" w:rsidRPr="00C34C64">
        <w:t xml:space="preserve">The weighted average of the administrative fee per account type (FSA, DCAP, HBA, </w:t>
      </w:r>
      <w:r w:rsidR="002E0BCC">
        <w:t xml:space="preserve">and </w:t>
      </w:r>
      <w:r w:rsidR="00C34C64" w:rsidRPr="00C34C64">
        <w:t>HSA</w:t>
      </w:r>
      <w:r w:rsidR="002E0BCC">
        <w:t xml:space="preserve"> if applicable</w:t>
      </w:r>
      <w:r w:rsidR="00C34C64" w:rsidRPr="00C34C64">
        <w:t>).</w:t>
      </w:r>
    </w:p>
    <w:p w14:paraId="751D33EB" w14:textId="0F578BF4" w:rsidR="00F20587" w:rsidRDefault="00F20587" w:rsidP="00135AE4">
      <w:pPr>
        <w:pStyle w:val="H1paragraph"/>
      </w:pPr>
      <w:r w:rsidRPr="00313472">
        <w:rPr>
          <w:b/>
        </w:rPr>
        <w:t>Breach</w:t>
      </w:r>
      <w:r>
        <w:rPr>
          <w:b/>
        </w:rPr>
        <w:t xml:space="preserve"> </w:t>
      </w:r>
      <w:r w:rsidRPr="004F7A19">
        <w:t xml:space="preserve">– </w:t>
      </w:r>
      <w:r>
        <w:t>T</w:t>
      </w:r>
      <w:r w:rsidRPr="00313472">
        <w:t>he unauthorized acquisition, access, use, or disclosure of Confidential Information that compromises the security, confidentiality, or integrity of the Confidential Information.</w:t>
      </w:r>
    </w:p>
    <w:p w14:paraId="7C5DABEA" w14:textId="370656F1" w:rsidR="00F20587" w:rsidRDefault="00F20587" w:rsidP="00135AE4">
      <w:pPr>
        <w:pStyle w:val="H1paragraph"/>
      </w:pPr>
      <w:r w:rsidRPr="00E55414">
        <w:rPr>
          <w:b/>
        </w:rPr>
        <w:t>Business Associate</w:t>
      </w:r>
      <w:r>
        <w:rPr>
          <w:b/>
        </w:rPr>
        <w:t xml:space="preserve"> </w:t>
      </w:r>
      <w:r w:rsidRPr="004F7A19">
        <w:t xml:space="preserve">– </w:t>
      </w:r>
      <w:r>
        <w:t>A</w:t>
      </w:r>
      <w:r w:rsidRPr="00E55414">
        <w:t xml:space="preserve"> Business Associate as defined in 45 CFR 160.103, who performs or assists in the performance of an activity for or on behalf of HCA, a Covered Entity, that involves the use or disclosure of protected health information (PHI).</w:t>
      </w:r>
      <w:r>
        <w:t xml:space="preserve"> </w:t>
      </w:r>
      <w:r w:rsidRPr="00E55414">
        <w:t>Any reference to Business Associate includes Business Associate’s employees, agents, officers, Subcontractors, third party contractors, volunteers, or directors.</w:t>
      </w:r>
    </w:p>
    <w:p w14:paraId="30991F6D" w14:textId="77777777" w:rsidR="00F20587" w:rsidRDefault="00F20587" w:rsidP="00135AE4">
      <w:pPr>
        <w:pStyle w:val="H1paragraph"/>
      </w:pPr>
      <w:r>
        <w:rPr>
          <w:b/>
        </w:rPr>
        <w:lastRenderedPageBreak/>
        <w:t>Business Day</w:t>
      </w:r>
      <w:r w:rsidRPr="00FB0A3F">
        <w:t xml:space="preserve"> </w:t>
      </w:r>
      <w:r w:rsidRPr="008D643D">
        <w:t>–</w:t>
      </w:r>
      <w:r w:rsidRPr="00FB0A3F">
        <w:t xml:space="preserve"> Monday through Friday, 8:00 a.m. to 5:00 p.m., Pacific Time, except for holidays observed by the </w:t>
      </w:r>
      <w:r>
        <w:t>S</w:t>
      </w:r>
      <w:r w:rsidRPr="00FB0A3F">
        <w:t>tate of Washington, unless otherwise specified within the RFP.</w:t>
      </w:r>
    </w:p>
    <w:p w14:paraId="4CEEFDBE" w14:textId="15AA8E86" w:rsidR="00AD39E5" w:rsidRDefault="00AD39E5" w:rsidP="00135AE4">
      <w:pPr>
        <w:pStyle w:val="H1paragraph"/>
        <w:rPr>
          <w:b/>
        </w:rPr>
      </w:pPr>
      <w:r w:rsidRPr="00AD39E5">
        <w:rPr>
          <w:b/>
        </w:rPr>
        <w:t xml:space="preserve">Claim </w:t>
      </w:r>
      <w:r w:rsidRPr="00F87F18">
        <w:t xml:space="preserve">– </w:t>
      </w:r>
      <w:r w:rsidRPr="00AD39E5">
        <w:t xml:space="preserve">A request by the Participant </w:t>
      </w:r>
      <w:r w:rsidR="00302C73">
        <w:t xml:space="preserve">for payment or reimbursement for </w:t>
      </w:r>
      <w:r w:rsidR="00D701A5">
        <w:t>Qualified Medical</w:t>
      </w:r>
      <w:r w:rsidR="00302C73">
        <w:t xml:space="preserve"> </w:t>
      </w:r>
      <w:r w:rsidR="00D701A5">
        <w:t>E</w:t>
      </w:r>
      <w:r w:rsidR="00302C73">
        <w:t xml:space="preserve">xpenses, </w:t>
      </w:r>
      <w:r w:rsidR="00D701A5">
        <w:t>O</w:t>
      </w:r>
      <w:r w:rsidR="00302C73">
        <w:t>ut</w:t>
      </w:r>
      <w:r w:rsidR="00D701A5">
        <w:t>-</w:t>
      </w:r>
      <w:r w:rsidR="00302C73">
        <w:t>of</w:t>
      </w:r>
      <w:r w:rsidR="00D701A5">
        <w:t>-P</w:t>
      </w:r>
      <w:r w:rsidR="00302C73">
        <w:t xml:space="preserve">ocket costs, or dependent care expenses. Claims may be made using a benefits card to pay the provider directly, or </w:t>
      </w:r>
      <w:r w:rsidR="00D701A5">
        <w:t xml:space="preserve">by submitting a claim form with documentation </w:t>
      </w:r>
      <w:r w:rsidR="00302C73">
        <w:t>after an expense has been incurred.</w:t>
      </w:r>
    </w:p>
    <w:p w14:paraId="7D577654" w14:textId="404FB567" w:rsidR="00F20587" w:rsidRDefault="00F20587" w:rsidP="00135AE4">
      <w:pPr>
        <w:pStyle w:val="H1paragraph"/>
      </w:pPr>
      <w:r w:rsidRPr="004F7A19">
        <w:rPr>
          <w:b/>
        </w:rPr>
        <w:t>Code of Federal Regulations</w:t>
      </w:r>
      <w:r>
        <w:t xml:space="preserve"> </w:t>
      </w:r>
      <w:r w:rsidRPr="00AC4856">
        <w:rPr>
          <w:b/>
        </w:rPr>
        <w:t xml:space="preserve">(CFR) </w:t>
      </w:r>
      <w:r>
        <w:t>– A</w:t>
      </w:r>
      <w:r w:rsidRPr="00B20C78">
        <w:t xml:space="preserve">ll references in this Contract to CFR chapters or sections include any successor, amended, or replacement regulation. The CFR may be accessed at </w:t>
      </w:r>
      <w:hyperlink r:id="rId11" w:history="1">
        <w:r w:rsidRPr="00B20C78">
          <w:rPr>
            <w:color w:val="0000FF"/>
            <w:u w:val="single"/>
          </w:rPr>
          <w:t>http://www.ecfr.gov/cgi-bin/ECFR?page=browse</w:t>
        </w:r>
      </w:hyperlink>
      <w:r>
        <w:rPr>
          <w:color w:val="0000FF"/>
          <w:u w:val="single"/>
        </w:rPr>
        <w:t>.</w:t>
      </w:r>
      <w:r w:rsidRPr="00B20C78">
        <w:t xml:space="preserve"> </w:t>
      </w:r>
    </w:p>
    <w:p w14:paraId="29409B34" w14:textId="7281C437" w:rsidR="00E633C2" w:rsidRDefault="00E633C2" w:rsidP="00135AE4">
      <w:pPr>
        <w:pStyle w:val="H1paragraph"/>
        <w:rPr>
          <w:b/>
        </w:rPr>
      </w:pPr>
      <w:r w:rsidRPr="001713DB">
        <w:rPr>
          <w:b/>
        </w:rPr>
        <w:t xml:space="preserve">COFA Islander – </w:t>
      </w:r>
      <w:r w:rsidRPr="001713DB">
        <w:t>A person who originates from the Federated States of Micronesia, the Republic of the Marshall Islands, or the Republic of Palau but currently resides in Washington State.</w:t>
      </w:r>
    </w:p>
    <w:p w14:paraId="164BD4FD" w14:textId="7BB1C146" w:rsidR="00AD39E5" w:rsidRDefault="00AD39E5" w:rsidP="00135AE4">
      <w:pPr>
        <w:pStyle w:val="H1paragraph"/>
      </w:pPr>
      <w:r w:rsidRPr="00AD39E5">
        <w:rPr>
          <w:b/>
        </w:rPr>
        <w:t>COFA Islander Health Care</w:t>
      </w:r>
      <w:r w:rsidRPr="00AD39E5">
        <w:t xml:space="preserve"> – An HCA-administered program that pays the premium and </w:t>
      </w:r>
      <w:r w:rsidR="00A3511F">
        <w:t>Qualified Medical Expenses</w:t>
      </w:r>
      <w:r w:rsidRPr="00AD39E5">
        <w:t xml:space="preserve"> for a silver level qualified health plan for eligible COFA Islanders.</w:t>
      </w:r>
    </w:p>
    <w:p w14:paraId="2E682F71" w14:textId="3A0A85BB" w:rsidR="00E633C2" w:rsidRPr="00AD39E5" w:rsidRDefault="00E633C2" w:rsidP="00135AE4">
      <w:pPr>
        <w:pStyle w:val="H1paragraph"/>
      </w:pPr>
      <w:r w:rsidRPr="00E633C2">
        <w:rPr>
          <w:b/>
        </w:rPr>
        <w:t>Compact of Free Association (COFA)</w:t>
      </w:r>
      <w:r w:rsidRPr="00E633C2">
        <w:t xml:space="preserve"> – A legal agreement between the government of the United States and the governments of the Federated States of Micronesia (U.S. Pub. L. 108-188); the Republic of the Marshall Islands (U.S. Pub. L. 108-188); and the Republic of Palau (U.S. Pub. L. 99-658).</w:t>
      </w:r>
    </w:p>
    <w:p w14:paraId="1F637DA3" w14:textId="15C084BD" w:rsidR="00F20587" w:rsidRDefault="00F20587" w:rsidP="00135AE4">
      <w:pPr>
        <w:pStyle w:val="H1paragraph"/>
      </w:pPr>
      <w:r>
        <w:rPr>
          <w:b/>
        </w:rPr>
        <w:t xml:space="preserve">Confidential Information </w:t>
      </w:r>
      <w:r w:rsidRPr="00EC4756">
        <w:t>–</w:t>
      </w:r>
      <w:r w:rsidR="00A92C90" w:rsidRPr="00A92C90">
        <w:t xml:space="preserve"> </w:t>
      </w:r>
      <w:r w:rsidR="00A92C90" w:rsidRPr="00EC4756">
        <w:t>I</w:t>
      </w:r>
      <w:r w:rsidR="00A92C90" w:rsidRPr="00230262">
        <w:t>n</w:t>
      </w:r>
      <w:r w:rsidR="00A92C90">
        <w:t>formation that may be exempt from disclosure to the public or other unauthorized persons under chapter 42.56 RCW or 70.02 RCW or any other state or federal statues or regulations. Confidential Information includes, but is not limited to, any information identifiable to an individual that relates to a person’s health (also see Protected Health Information), finances, education, business, use or receipt of governmental services, names, addresses, telephone numbers, social security numbers, driver license numbers, financial profiles, credit card numbers, financial identifiers and any other identifying numbers, or law enforcement records, as well as HCA source code or object code, or HCA or State security information.</w:t>
      </w:r>
    </w:p>
    <w:p w14:paraId="46D79947" w14:textId="77777777" w:rsidR="00F20587" w:rsidRDefault="00F20587" w:rsidP="00135AE4">
      <w:pPr>
        <w:pStyle w:val="H1paragraph"/>
      </w:pPr>
      <w:r w:rsidRPr="000B00D5">
        <w:rPr>
          <w:b/>
        </w:rPr>
        <w:t>Contract</w:t>
      </w:r>
      <w:r>
        <w:rPr>
          <w:b/>
        </w:rPr>
        <w:t xml:space="preserve"> </w:t>
      </w:r>
      <w:r w:rsidRPr="00AC4856">
        <w:t>–</w:t>
      </w:r>
      <w:r>
        <w:rPr>
          <w:b/>
        </w:rPr>
        <w:t xml:space="preserve"> </w:t>
      </w:r>
      <w:r w:rsidRPr="00AC4856">
        <w:t xml:space="preserve">This </w:t>
      </w:r>
      <w:r w:rsidRPr="000B00D5">
        <w:t>Contract document</w:t>
      </w:r>
      <w:r>
        <w:t xml:space="preserve"> and</w:t>
      </w:r>
      <w:r w:rsidRPr="000B00D5">
        <w:t xml:space="preserve"> all schedules, exhibits, attachments, </w:t>
      </w:r>
      <w:r>
        <w:t xml:space="preserve">incorporated documents </w:t>
      </w:r>
      <w:r w:rsidRPr="000B00D5">
        <w:t>and amendments.</w:t>
      </w:r>
    </w:p>
    <w:p w14:paraId="58200212" w14:textId="77777777" w:rsidR="00F20587" w:rsidRDefault="00F20587" w:rsidP="00135AE4">
      <w:pPr>
        <w:pStyle w:val="H1paragraph"/>
      </w:pPr>
      <w:r w:rsidRPr="000B00D5">
        <w:rPr>
          <w:b/>
        </w:rPr>
        <w:t>Contractor</w:t>
      </w:r>
      <w:r w:rsidRPr="000B00D5">
        <w:t xml:space="preserve"> </w:t>
      </w:r>
      <w:r w:rsidRPr="00AC4856">
        <w:t>–</w:t>
      </w:r>
      <w:r w:rsidRPr="000B00D5">
        <w:t xml:space="preserve"> </w:t>
      </w:r>
      <w:r>
        <w:fldChar w:fldCharType="begin">
          <w:ffData>
            <w:name w:val=""/>
            <w:enabled/>
            <w:calcOnExit w:val="0"/>
            <w:textInput>
              <w:default w:val="[Contractor Name]"/>
            </w:textInput>
          </w:ffData>
        </w:fldChar>
      </w:r>
      <w:r>
        <w:instrText xml:space="preserve"> FORMTEXT </w:instrText>
      </w:r>
      <w:r>
        <w:fldChar w:fldCharType="separate"/>
      </w:r>
      <w:r>
        <w:t>[Contractor Name]</w:t>
      </w:r>
      <w:r>
        <w:fldChar w:fldCharType="end"/>
      </w:r>
      <w:r>
        <w:t>, its employees and agents. Contractor includes any</w:t>
      </w:r>
      <w:r w:rsidRPr="000B00D5">
        <w:t xml:space="preserve"> firm, provider, organization, individual or other entity performing services under this Contract. It </w:t>
      </w:r>
      <w:r>
        <w:t xml:space="preserve">also </w:t>
      </w:r>
      <w:r w:rsidRPr="000B00D5">
        <w:t>include</w:t>
      </w:r>
      <w:r>
        <w:t>s</w:t>
      </w:r>
      <w:r w:rsidRPr="000B00D5">
        <w:t xml:space="preserve"> any </w:t>
      </w:r>
      <w:r>
        <w:t>Subcontractor</w:t>
      </w:r>
      <w:r w:rsidRPr="000B00D5">
        <w:t xml:space="preserve"> retained by </w:t>
      </w:r>
      <w:r>
        <w:t>Contractor</w:t>
      </w:r>
      <w:r w:rsidRPr="000B00D5">
        <w:t xml:space="preserve"> as permitted under the terms of this Contract.</w:t>
      </w:r>
    </w:p>
    <w:p w14:paraId="5EFC5F1A" w14:textId="60CBD631" w:rsidR="00F20587" w:rsidRDefault="00F20587" w:rsidP="00135AE4">
      <w:pPr>
        <w:pStyle w:val="H1paragraph"/>
      </w:pPr>
      <w:r w:rsidRPr="00D97758">
        <w:rPr>
          <w:b/>
        </w:rPr>
        <w:t>Data</w:t>
      </w:r>
      <w:r w:rsidRPr="000B00D5">
        <w:t xml:space="preserve"> </w:t>
      </w:r>
      <w:r w:rsidRPr="00AC4856">
        <w:t>–</w:t>
      </w:r>
      <w:r w:rsidRPr="00D97758">
        <w:t xml:space="preserve"> </w:t>
      </w:r>
      <w:r>
        <w:t>I</w:t>
      </w:r>
      <w:r w:rsidRPr="00D97758">
        <w:t>nformation produced, furnished, acquired, or used by Contractor in meeting requirements under this Contract.</w:t>
      </w:r>
    </w:p>
    <w:p w14:paraId="12D95E3C" w14:textId="77777777" w:rsidR="00F20587" w:rsidRDefault="00F20587" w:rsidP="00135AE4">
      <w:pPr>
        <w:pStyle w:val="H1paragraph"/>
      </w:pPr>
      <w:r>
        <w:rPr>
          <w:b/>
        </w:rPr>
        <w:lastRenderedPageBreak/>
        <w:t xml:space="preserve">Dependent Care Assistance Program (DCAP) </w:t>
      </w:r>
      <w:r>
        <w:t>– E</w:t>
      </w:r>
      <w:r w:rsidRPr="00360677">
        <w:t xml:space="preserve">mployer-sponsored benefit </w:t>
      </w:r>
      <w:r>
        <w:t>that allows the Participant to set aside a pretax portion of their gross earnings to use for eligible child or elder care expenses.</w:t>
      </w:r>
    </w:p>
    <w:p w14:paraId="3800EBF4" w14:textId="77777777" w:rsidR="00F20587" w:rsidRPr="001713DB" w:rsidRDefault="00F20587" w:rsidP="00135AE4">
      <w:pPr>
        <w:pStyle w:val="H1paragraph"/>
      </w:pPr>
      <w:r w:rsidRPr="000B00D5">
        <w:rPr>
          <w:b/>
        </w:rPr>
        <w:t>Effective Date</w:t>
      </w:r>
      <w:r>
        <w:rPr>
          <w:b/>
        </w:rPr>
        <w:t xml:space="preserve"> </w:t>
      </w:r>
      <w:r w:rsidRPr="00AC4856">
        <w:t xml:space="preserve">– </w:t>
      </w:r>
      <w:r>
        <w:t>T</w:t>
      </w:r>
      <w:r w:rsidRPr="000B00D5">
        <w:t xml:space="preserve">he first date this Contract is in full force and effect. It may be a specific date agreed to by the parties; or, if not so specified, the date of the last signature of a party to this </w:t>
      </w:r>
      <w:r w:rsidRPr="001713DB">
        <w:t>Contract.</w:t>
      </w:r>
    </w:p>
    <w:p w14:paraId="743831D4" w14:textId="7841B306" w:rsidR="00A92C90" w:rsidRPr="00A92C90" w:rsidRDefault="00A92C90" w:rsidP="00135AE4">
      <w:pPr>
        <w:pStyle w:val="H1paragraph"/>
      </w:pPr>
      <w:r w:rsidRPr="001713DB">
        <w:rPr>
          <w:b/>
        </w:rPr>
        <w:t>Flexible Spending Arrangement</w:t>
      </w:r>
      <w:r w:rsidR="00F20587" w:rsidRPr="001713DB">
        <w:rPr>
          <w:b/>
        </w:rPr>
        <w:t xml:space="preserve"> (FSA) </w:t>
      </w:r>
      <w:r w:rsidR="00F20587" w:rsidRPr="001713DB">
        <w:t xml:space="preserve">– </w:t>
      </w:r>
      <w:r w:rsidRPr="001713DB">
        <w:t>Employer-sponsored benefit</w:t>
      </w:r>
      <w:r w:rsidRPr="001713DB">
        <w:rPr>
          <w:b/>
        </w:rPr>
        <w:t xml:space="preserve"> </w:t>
      </w:r>
      <w:r w:rsidRPr="001713DB">
        <w:t>that allows the Participant to set aside a pretax portion of their gross earnings to use for Qualified Medical Expenses.</w:t>
      </w:r>
    </w:p>
    <w:p w14:paraId="4C906AA8" w14:textId="77777777" w:rsidR="00F20587" w:rsidRDefault="00F20587" w:rsidP="00135AE4">
      <w:pPr>
        <w:pStyle w:val="H1paragraph"/>
        <w:rPr>
          <w:snapToGrid w:val="0"/>
        </w:rPr>
      </w:pPr>
      <w:r w:rsidRPr="00FB0A3F">
        <w:rPr>
          <w:b/>
        </w:rPr>
        <w:t xml:space="preserve">HCA Account </w:t>
      </w:r>
      <w:bookmarkStart w:id="11" w:name="_Toc259458845"/>
      <w:bookmarkStart w:id="12" w:name="_Toc259523945"/>
      <w:r>
        <w:rPr>
          <w:b/>
        </w:rPr>
        <w:t xml:space="preserve">Manager </w:t>
      </w:r>
      <w:r w:rsidRPr="00B1574D">
        <w:t xml:space="preserve">– </w:t>
      </w:r>
      <w:r>
        <w:t>An</w:t>
      </w:r>
      <w:r w:rsidRPr="00FB0A3F">
        <w:rPr>
          <w:snapToGrid w:val="0"/>
        </w:rPr>
        <w:t xml:space="preserve"> employee of HCA designated to represent HCA in matters relating to th</w:t>
      </w:r>
      <w:r>
        <w:rPr>
          <w:snapToGrid w:val="0"/>
        </w:rPr>
        <w:t>e</w:t>
      </w:r>
      <w:r w:rsidRPr="00FB0A3F">
        <w:rPr>
          <w:snapToGrid w:val="0"/>
        </w:rPr>
        <w:t xml:space="preserve"> Contract.</w:t>
      </w:r>
      <w:bookmarkEnd w:id="11"/>
      <w:bookmarkEnd w:id="12"/>
    </w:p>
    <w:p w14:paraId="5B5897EE" w14:textId="4B2A64F9" w:rsidR="00F20587" w:rsidRDefault="00F20587" w:rsidP="00135AE4">
      <w:pPr>
        <w:pStyle w:val="H1paragraph"/>
        <w:rPr>
          <w:snapToGrid w:val="0"/>
        </w:rPr>
      </w:pPr>
      <w:r w:rsidRPr="001713DB">
        <w:rPr>
          <w:b/>
          <w:snapToGrid w:val="0"/>
        </w:rPr>
        <w:t>Health Benefit Account (HBA)</w:t>
      </w:r>
      <w:r w:rsidRPr="001713DB">
        <w:rPr>
          <w:snapToGrid w:val="0"/>
        </w:rPr>
        <w:t xml:space="preserve"> – </w:t>
      </w:r>
      <w:bookmarkStart w:id="13" w:name="_Hlk51050366"/>
      <w:r w:rsidR="00A92C90" w:rsidRPr="001713DB">
        <w:t xml:space="preserve">An account funded by HCA to be used by Participants in COFA Island Health Care to pay for </w:t>
      </w:r>
      <w:r w:rsidR="001713DB" w:rsidRPr="001713DB">
        <w:t>Out-of-Pocket Costs</w:t>
      </w:r>
      <w:r w:rsidR="00A92C90" w:rsidRPr="001713DB">
        <w:t>.</w:t>
      </w:r>
      <w:bookmarkEnd w:id="13"/>
    </w:p>
    <w:p w14:paraId="70C96AB0" w14:textId="77777777" w:rsidR="00F20587" w:rsidRDefault="00F20587" w:rsidP="00135AE4">
      <w:pPr>
        <w:pStyle w:val="H1paragraph"/>
      </w:pPr>
      <w:r w:rsidRPr="000B00D5">
        <w:rPr>
          <w:b/>
        </w:rPr>
        <w:t xml:space="preserve">Health Care </w:t>
      </w:r>
      <w:r w:rsidRPr="00AD39E5">
        <w:rPr>
          <w:b/>
        </w:rPr>
        <w:t>Authority (HCA</w:t>
      </w:r>
      <w:r>
        <w:rPr>
          <w:b/>
        </w:rPr>
        <w:t xml:space="preserve">) </w:t>
      </w:r>
      <w:r w:rsidRPr="00B1574D">
        <w:t>– The</w:t>
      </w:r>
      <w:r>
        <w:rPr>
          <w:b/>
        </w:rPr>
        <w:t xml:space="preserve"> </w:t>
      </w:r>
      <w:r w:rsidRPr="000B00D5">
        <w:t>Washington State Health Care Authority, any division, section, office, unit or other entity of HCA, or any of the officers or other officials lawfully representing HCA.</w:t>
      </w:r>
    </w:p>
    <w:p w14:paraId="7A0ECAFC" w14:textId="0EBF11A5" w:rsidR="00F20587" w:rsidRDefault="00F20587" w:rsidP="00135AE4">
      <w:pPr>
        <w:pStyle w:val="H1paragraph"/>
      </w:pPr>
      <w:r>
        <w:rPr>
          <w:b/>
        </w:rPr>
        <w:t>Health Savings Account (HSA)</w:t>
      </w:r>
      <w:r w:rsidRPr="00B24115">
        <w:rPr>
          <w:b/>
        </w:rPr>
        <w:t xml:space="preserve"> </w:t>
      </w:r>
      <w:r w:rsidRPr="00B24115">
        <w:t>–</w:t>
      </w:r>
      <w:r>
        <w:t xml:space="preserve"> </w:t>
      </w:r>
      <w:r w:rsidR="00A92C90" w:rsidRPr="00B24115">
        <w:t xml:space="preserve">A </w:t>
      </w:r>
      <w:r w:rsidR="00A92C90">
        <w:t>tax-advantaged</w:t>
      </w:r>
      <w:r w:rsidR="00A92C90" w:rsidRPr="00B24115">
        <w:t xml:space="preserve"> savings account in which </w:t>
      </w:r>
      <w:r w:rsidR="00A92C90">
        <w:t>Participants</w:t>
      </w:r>
      <w:r w:rsidR="00A92C90" w:rsidRPr="00B24115">
        <w:t>, the employer, and others may deposit funds</w:t>
      </w:r>
      <w:r w:rsidR="00A92C90">
        <w:t>, which may be used to pay or reimburse Qualified Medical Expenses under a High Deductible Health Plan</w:t>
      </w:r>
      <w:r w:rsidR="00A92C90" w:rsidRPr="00B24115">
        <w:t>.</w:t>
      </w:r>
    </w:p>
    <w:p w14:paraId="6020024D" w14:textId="77777777" w:rsidR="001713DB" w:rsidRPr="001713DB" w:rsidRDefault="001713DB" w:rsidP="00135AE4">
      <w:pPr>
        <w:pStyle w:val="H1paragraph"/>
      </w:pPr>
      <w:r>
        <w:rPr>
          <w:b/>
        </w:rPr>
        <w:t xml:space="preserve">High Deductible Health Plan (HDHP) </w:t>
      </w:r>
      <w:r w:rsidRPr="001713DB">
        <w:t>– HDHPs offer lower premiums, a higher medical deductible, and a higher medical out-of-pocket limit than most traditional health plans. The PEBB program uses the term Consumer-Directed Health Plan (CDHP). The SEBB program uses the term High Deductible Health Plan (HDHP).</w:t>
      </w:r>
    </w:p>
    <w:p w14:paraId="248E18DD" w14:textId="74444885" w:rsidR="00F20587" w:rsidRDefault="00F20587" w:rsidP="00135AE4">
      <w:pPr>
        <w:pStyle w:val="H1paragraph"/>
      </w:pPr>
      <w:r>
        <w:rPr>
          <w:b/>
        </w:rPr>
        <w:t xml:space="preserve">Open Enrollment </w:t>
      </w:r>
      <w:r>
        <w:t>– A period of time during which an eligible Participant may enroll in or change their election of tax-advantaged accounts.</w:t>
      </w:r>
    </w:p>
    <w:p w14:paraId="35B38434" w14:textId="77777777" w:rsidR="001713DB" w:rsidRPr="001713DB" w:rsidRDefault="001713DB" w:rsidP="00135AE4">
      <w:pPr>
        <w:pStyle w:val="H1paragraph"/>
        <w:rPr>
          <w:b/>
        </w:rPr>
      </w:pPr>
      <w:r w:rsidRPr="00BC043D">
        <w:rPr>
          <w:b/>
        </w:rPr>
        <w:t>Out-of-Pocket Costs</w:t>
      </w:r>
      <w:r w:rsidRPr="001713DB">
        <w:rPr>
          <w:b/>
        </w:rPr>
        <w:t xml:space="preserve"> </w:t>
      </w:r>
      <w:r w:rsidRPr="001713DB">
        <w:t>– Copayments, coinsurance, deductibles, and other cost-sharing requirements imposed under a qualified health plan for services, pharmaceuticals, devices, and other health benefits covered by the plan and rendered as in-network. Excludes premiums, balance billing amounts for out-of-network providers, and spending for noncovered services.</w:t>
      </w:r>
    </w:p>
    <w:p w14:paraId="4E42AB4D" w14:textId="77777777" w:rsidR="00F20587" w:rsidRDefault="00F20587" w:rsidP="00135AE4">
      <w:pPr>
        <w:pStyle w:val="H1paragraph"/>
      </w:pPr>
      <w:r w:rsidRPr="00C07CEB">
        <w:rPr>
          <w:b/>
        </w:rPr>
        <w:t>Overpayment</w:t>
      </w:r>
      <w:r>
        <w:rPr>
          <w:b/>
        </w:rPr>
        <w:t xml:space="preserve"> </w:t>
      </w:r>
      <w:r w:rsidRPr="00B1574D">
        <w:t xml:space="preserve">– Any </w:t>
      </w:r>
      <w:r w:rsidRPr="00C07CEB">
        <w:t>payment or benefit to the Contractor in excess of that to which the Contractor is entitled by law, rule, or this Contract, including amounts in dispute.</w:t>
      </w:r>
    </w:p>
    <w:p w14:paraId="18CD179E" w14:textId="7E19E7BC" w:rsidR="00A92C90" w:rsidRPr="00A92C90" w:rsidRDefault="00F20587" w:rsidP="00135AE4">
      <w:pPr>
        <w:pStyle w:val="H1paragraph"/>
      </w:pPr>
      <w:r>
        <w:rPr>
          <w:b/>
        </w:rPr>
        <w:t xml:space="preserve">Participant </w:t>
      </w:r>
      <w:r>
        <w:t xml:space="preserve">– </w:t>
      </w:r>
      <w:r w:rsidR="00A92C90" w:rsidRPr="00A92C90">
        <w:t>Individual who is eligible for and enrolled in a PEBB or SEBB tax-advantaged account, or COFA Islander Health Care.</w:t>
      </w:r>
    </w:p>
    <w:p w14:paraId="50D2BCED" w14:textId="466DA17D" w:rsidR="00F20587" w:rsidRPr="00FC531B" w:rsidRDefault="00393F4E" w:rsidP="00135AE4">
      <w:pPr>
        <w:pStyle w:val="H1paragraph"/>
      </w:pPr>
      <w:r>
        <w:rPr>
          <w:b/>
        </w:rPr>
        <w:t>Plan Year</w:t>
      </w:r>
      <w:r w:rsidR="00F20587">
        <w:rPr>
          <w:b/>
        </w:rPr>
        <w:t xml:space="preserve"> </w:t>
      </w:r>
      <w:r w:rsidR="00F20587">
        <w:t>– The annual benefit period, which coincides with the then-current calendar year.</w:t>
      </w:r>
    </w:p>
    <w:p w14:paraId="3FA69F26" w14:textId="77777777" w:rsidR="00F20587" w:rsidRDefault="00F20587" w:rsidP="00135AE4">
      <w:pPr>
        <w:pStyle w:val="H1paragraph"/>
      </w:pPr>
      <w:r w:rsidRPr="009978C3">
        <w:rPr>
          <w:b/>
        </w:rPr>
        <w:lastRenderedPageBreak/>
        <w:t>Proprietary Information</w:t>
      </w:r>
      <w:r>
        <w:rPr>
          <w:b/>
        </w:rPr>
        <w:t xml:space="preserve"> </w:t>
      </w:r>
      <w:r w:rsidRPr="00B1574D">
        <w:t>– In</w:t>
      </w:r>
      <w:r w:rsidRPr="009978C3">
        <w:t xml:space="preserve">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14:paraId="7634407B" w14:textId="77777777" w:rsidR="00F20587" w:rsidRDefault="00F20587" w:rsidP="00135AE4">
      <w:pPr>
        <w:pStyle w:val="H1paragraph"/>
      </w:pPr>
      <w:r w:rsidRPr="00EC4756">
        <w:rPr>
          <w:b/>
        </w:rPr>
        <w:t>Protected Health Information (PHI)</w:t>
      </w:r>
      <w:r>
        <w:t xml:space="preserve"> – I</w:t>
      </w:r>
      <w:r w:rsidRPr="00342CD7">
        <w:t>ndividually identifiable information that relates to the provision of health care to an individual; the past, present, or future physical or mental health or condition of an individual; or past, present, or future payment for provision of health care to an individual</w:t>
      </w:r>
      <w:r>
        <w:t>,</w:t>
      </w:r>
      <w:r w:rsidRPr="00342CD7">
        <w:t xml:space="preserve"> as defined in 45 CFR 160.103. Individually identifiable information is information that identifies the individual or about which there is a reasonable basis to believe it can be used to identify the individual, and includes demographic information. PHI is information transmitted, maintained, or stored in any form or medium. 45 CFR 164.501. PHI does not include education records covered by the Family Educational Rights and Privacy Act, as amended, 20 USC 1232g(a)(4)(b)(iv).</w:t>
      </w:r>
    </w:p>
    <w:p w14:paraId="4D9A9A0E" w14:textId="0C21C0BE" w:rsidR="00F20587" w:rsidRDefault="00F20587" w:rsidP="00135AE4">
      <w:pPr>
        <w:pStyle w:val="H1paragraph"/>
      </w:pPr>
      <w:r>
        <w:rPr>
          <w:b/>
        </w:rPr>
        <w:t xml:space="preserve">Public Employees Benefits Board (PEB Board) </w:t>
      </w:r>
      <w:r w:rsidRPr="00585D02">
        <w:t xml:space="preserve">– </w:t>
      </w:r>
      <w:r w:rsidR="00A92C90">
        <w:t>An</w:t>
      </w:r>
      <w:r w:rsidR="00A92C90" w:rsidRPr="00FB0A3F">
        <w:t xml:space="preserve"> authorized</w:t>
      </w:r>
      <w:r w:rsidR="00A92C90">
        <w:t xml:space="preserve"> board of individuals that</w:t>
      </w:r>
      <w:r w:rsidR="00A92C90" w:rsidRPr="00FB0A3F">
        <w:t xml:space="preserve"> design benefits and determine the terms and conditions for participation in health insurance benefits for eligible public employees and </w:t>
      </w:r>
      <w:r w:rsidR="00A92C90">
        <w:t>r</w:t>
      </w:r>
      <w:r w:rsidR="00A92C90" w:rsidRPr="00FB0A3F">
        <w:t xml:space="preserve">etirees under </w:t>
      </w:r>
      <w:r w:rsidR="00A92C90">
        <w:t>chapter RCW 41.05</w:t>
      </w:r>
      <w:r w:rsidR="00A92C90" w:rsidRPr="00FB0A3F">
        <w:t>.</w:t>
      </w:r>
    </w:p>
    <w:p w14:paraId="3F14F02A" w14:textId="74031E27" w:rsidR="00F20587" w:rsidRDefault="00F20587" w:rsidP="00135AE4">
      <w:pPr>
        <w:pStyle w:val="H1paragraph"/>
      </w:pPr>
      <w:r>
        <w:rPr>
          <w:b/>
        </w:rPr>
        <w:t xml:space="preserve">Public Employees Benefits Board (PEBB) Program </w:t>
      </w:r>
      <w:r w:rsidRPr="00465237">
        <w:t xml:space="preserve">– </w:t>
      </w:r>
      <w:r w:rsidR="00A92C90">
        <w:t>The program administered by HCA that purchases and coordinates benefits for eligible public employees as defined in RCW 41.05.011.</w:t>
      </w:r>
    </w:p>
    <w:p w14:paraId="12F3D4F0" w14:textId="77777777" w:rsidR="00135AE4" w:rsidRPr="00135AE4" w:rsidRDefault="00135AE4" w:rsidP="00135AE4">
      <w:pPr>
        <w:pStyle w:val="H1paragraph"/>
      </w:pPr>
      <w:r w:rsidRPr="00135AE4">
        <w:rPr>
          <w:b/>
        </w:rPr>
        <w:t xml:space="preserve">Qualified Medical Expenses </w:t>
      </w:r>
      <w:r w:rsidRPr="00135AE4">
        <w:t xml:space="preserve">– Expenses specified in the plan that generally would qualify for the medical and dental expenses deduction. Also, non-prescription medicines (other than insulin) aren’t considered qualified medical expenses for FSA purposes. A medicine or drug will be a qualified medical expense for FSA purposes only if the medicine or drug: requires a prescription, is available without a prescription (an over-the-counter medicine or drug) and you get a prescription for it, or is insulin. </w:t>
      </w:r>
    </w:p>
    <w:p w14:paraId="214E565F" w14:textId="0946FCD4" w:rsidR="00F20587" w:rsidRDefault="00F20587" w:rsidP="00135AE4">
      <w:pPr>
        <w:pStyle w:val="H1paragraph"/>
      </w:pPr>
      <w:r w:rsidRPr="008D643D">
        <w:rPr>
          <w:b/>
        </w:rPr>
        <w:t xml:space="preserve">Request for Proposals (RFP) </w:t>
      </w:r>
      <w:r w:rsidRPr="008D643D">
        <w:t xml:space="preserve">– Formal procurement document in which a service or need is identified but no specific method to achieve it has been chosen. </w:t>
      </w:r>
      <w:r>
        <w:t xml:space="preserve">Used as the solicitation document to establish this Contract, including all its amendments and modifications and is Exhibit </w:t>
      </w:r>
      <w:r w:rsidR="00A160C9">
        <w:t>B</w:t>
      </w:r>
      <w:r>
        <w:t xml:space="preserve"> hereto.</w:t>
      </w:r>
    </w:p>
    <w:p w14:paraId="55544F8E" w14:textId="72D9F5B4" w:rsidR="00F20587" w:rsidRDefault="00F20587" w:rsidP="00135AE4">
      <w:pPr>
        <w:pStyle w:val="H1paragraph"/>
      </w:pPr>
      <w:r>
        <w:rPr>
          <w:b/>
        </w:rPr>
        <w:t xml:space="preserve">Response </w:t>
      </w:r>
      <w:r w:rsidRPr="00F20587">
        <w:t>– C</w:t>
      </w:r>
      <w:r>
        <w:t xml:space="preserve">ontractor’s Response to HCA’s </w:t>
      </w:r>
      <w:r>
        <w:rPr>
          <w:szCs w:val="24"/>
        </w:rPr>
        <w:t xml:space="preserve">RFP 2020HC2 for </w:t>
      </w:r>
      <w:r>
        <w:t>Tax-Advantaged account</w:t>
      </w:r>
      <w:r>
        <w:rPr>
          <w:szCs w:val="24"/>
        </w:rPr>
        <w:t xml:space="preserve"> Services</w:t>
      </w:r>
      <w:r>
        <w:t xml:space="preserve"> and is Exhibit </w:t>
      </w:r>
      <w:r w:rsidR="00442AA6">
        <w:t>C</w:t>
      </w:r>
      <w:r>
        <w:t xml:space="preserve"> hereto.</w:t>
      </w:r>
    </w:p>
    <w:p w14:paraId="1E7CDAA5" w14:textId="77777777" w:rsidR="00F20587" w:rsidRDefault="00F20587" w:rsidP="00135AE4">
      <w:pPr>
        <w:pStyle w:val="H1paragraph"/>
      </w:pPr>
      <w:r>
        <w:rPr>
          <w:b/>
        </w:rPr>
        <w:t xml:space="preserve">Revised Code of Washington (RCW) </w:t>
      </w:r>
      <w:r w:rsidRPr="006362B6">
        <w:t>– Any references to specific titles, chapters, or sections of the RCW</w:t>
      </w:r>
      <w:r>
        <w:t>,</w:t>
      </w:r>
      <w:r w:rsidRPr="006362B6">
        <w:t xml:space="preserve"> includ</w:t>
      </w:r>
      <w:r>
        <w:t>ing</w:t>
      </w:r>
      <w:r w:rsidRPr="006362B6">
        <w:t xml:space="preserve"> an</w:t>
      </w:r>
      <w:r>
        <w:t>y</w:t>
      </w:r>
      <w:r w:rsidRPr="006362B6">
        <w:t xml:space="preserve"> substitute, successor, or replacement title, chapter, or section.</w:t>
      </w:r>
    </w:p>
    <w:p w14:paraId="55EDFA64" w14:textId="189AF97C" w:rsidR="00DC2158" w:rsidRPr="00DC2158" w:rsidRDefault="00DC2158" w:rsidP="00135AE4">
      <w:pPr>
        <w:pStyle w:val="H1paragraph"/>
        <w:rPr>
          <w:b/>
        </w:rPr>
      </w:pPr>
      <w:bookmarkStart w:id="14" w:name="_Hlk50015463"/>
      <w:r w:rsidRPr="00DC2158">
        <w:rPr>
          <w:b/>
        </w:rPr>
        <w:t xml:space="preserve">School Employees Benefits Board (SEB Board) </w:t>
      </w:r>
      <w:r w:rsidRPr="00DC2158">
        <w:t xml:space="preserve">– </w:t>
      </w:r>
      <w:r w:rsidR="00A92C90">
        <w:t xml:space="preserve">A board made up of </w:t>
      </w:r>
      <w:r w:rsidR="00FF6203">
        <w:t xml:space="preserve">individuals </w:t>
      </w:r>
      <w:r w:rsidR="00A92C90">
        <w:t>appointed by the Governor that is authorized to design and approve insurance benefit plans for school employees and to establish eligibility criteria for participation in benefit plans under RCW 41.05.</w:t>
      </w:r>
    </w:p>
    <w:p w14:paraId="2FA30251" w14:textId="06BA5101" w:rsidR="00DC2158" w:rsidRPr="00DC2158" w:rsidRDefault="00DC2158" w:rsidP="00135AE4">
      <w:pPr>
        <w:pStyle w:val="H1paragraph"/>
      </w:pPr>
      <w:r w:rsidRPr="00DC2158">
        <w:rPr>
          <w:b/>
        </w:rPr>
        <w:lastRenderedPageBreak/>
        <w:t xml:space="preserve">School Employees Benefits Board (SEBB) Program </w:t>
      </w:r>
      <w:r w:rsidRPr="00DC2158">
        <w:t>–</w:t>
      </w:r>
      <w:r w:rsidRPr="00DC2158">
        <w:rPr>
          <w:b/>
        </w:rPr>
        <w:t xml:space="preserve"> </w:t>
      </w:r>
      <w:r w:rsidR="00A92C90">
        <w:t>T</w:t>
      </w:r>
      <w:r w:rsidR="00A92C90" w:rsidRPr="00A374A8">
        <w:t>he program administered by HCA that purchases and coordinates benefits for eligible school employees as defined in RCW 41.05.011.</w:t>
      </w:r>
    </w:p>
    <w:bookmarkEnd w:id="14"/>
    <w:p w14:paraId="36DCC089" w14:textId="24280DB8" w:rsidR="00F20587" w:rsidRDefault="00F20587" w:rsidP="00135AE4">
      <w:pPr>
        <w:pStyle w:val="H1paragraph"/>
      </w:pPr>
      <w:r w:rsidRPr="00D90F85">
        <w:rPr>
          <w:b/>
        </w:rPr>
        <w:t>Statement of Work</w:t>
      </w:r>
      <w:r>
        <w:rPr>
          <w:b/>
        </w:rPr>
        <w:t xml:space="preserve"> (</w:t>
      </w:r>
      <w:r w:rsidRPr="000B00D5">
        <w:rPr>
          <w:b/>
        </w:rPr>
        <w:t>SOW</w:t>
      </w:r>
      <w:r>
        <w:rPr>
          <w:b/>
        </w:rPr>
        <w:t xml:space="preserve">) </w:t>
      </w:r>
      <w:r w:rsidRPr="00F20587">
        <w:t>– A</w:t>
      </w:r>
      <w:r>
        <w:rPr>
          <w:b/>
        </w:rPr>
        <w:t xml:space="preserve"> </w:t>
      </w:r>
      <w:r w:rsidRPr="00DB55EC">
        <w:t xml:space="preserve">detailed description </w:t>
      </w:r>
      <w:r>
        <w:t>of</w:t>
      </w:r>
      <w:r w:rsidRPr="00DB55EC">
        <w:t xml:space="preserve"> the work activities the Contractor is required to perform under </w:t>
      </w:r>
      <w:r w:rsidRPr="000B00D5">
        <w:t>the terms and conditions of this Contract</w:t>
      </w:r>
      <w:r w:rsidRPr="00DB55EC">
        <w:t>,</w:t>
      </w:r>
      <w:r>
        <w:t xml:space="preserve"> including the deliverables</w:t>
      </w:r>
      <w:r w:rsidRPr="00DB55EC">
        <w:t xml:space="preserve"> and timeline</w:t>
      </w:r>
      <w:r>
        <w:t>, and is Schedule A hereto</w:t>
      </w:r>
      <w:r w:rsidRPr="000B00D5">
        <w:t>.</w:t>
      </w:r>
      <w:r>
        <w:t xml:space="preserve"> </w:t>
      </w:r>
    </w:p>
    <w:p w14:paraId="4DD32461" w14:textId="0C61C82A" w:rsidR="00F20587" w:rsidRDefault="00F20587" w:rsidP="00135AE4">
      <w:pPr>
        <w:pStyle w:val="H1paragraph"/>
      </w:pPr>
      <w:r w:rsidRPr="006A39A6">
        <w:rPr>
          <w:b/>
        </w:rPr>
        <w:t xml:space="preserve">Subcontractor </w:t>
      </w:r>
      <w:r>
        <w:t xml:space="preserve">– A person, </w:t>
      </w:r>
      <w:r w:rsidRPr="00FB0A3F">
        <w:t xml:space="preserve">partnership, or entity not in the employ of or owned by the </w:t>
      </w:r>
      <w:r w:rsidR="00FD1AED">
        <w:t>Contractor</w:t>
      </w:r>
      <w:r w:rsidRPr="00FB0A3F">
        <w:t xml:space="preserve">, who is performing all or part of those services under a separate contract with or on behalf of the </w:t>
      </w:r>
      <w:r>
        <w:t>Bidder</w:t>
      </w:r>
      <w:r w:rsidRPr="00FB0A3F">
        <w:t>. The terms “Subcontractor”</w:t>
      </w:r>
      <w:r>
        <w:t xml:space="preserve"> </w:t>
      </w:r>
      <w:r w:rsidRPr="00FB0A3F">
        <w:t>mean Subcontractors in any tier.</w:t>
      </w:r>
    </w:p>
    <w:p w14:paraId="38278A8F" w14:textId="6F370BD1" w:rsidR="00F20587" w:rsidRPr="00F20587" w:rsidRDefault="00F20587" w:rsidP="00135AE4">
      <w:pPr>
        <w:pStyle w:val="H1paragraph"/>
      </w:pPr>
      <w:r>
        <w:rPr>
          <w:b/>
        </w:rPr>
        <w:t>Tax-advantaged</w:t>
      </w:r>
      <w:r w:rsidRPr="00025CBC">
        <w:rPr>
          <w:b/>
        </w:rPr>
        <w:t xml:space="preserve"> </w:t>
      </w:r>
      <w:r>
        <w:rPr>
          <w:b/>
        </w:rPr>
        <w:t>accounts</w:t>
      </w:r>
      <w:r>
        <w:t xml:space="preserve"> – </w:t>
      </w:r>
      <w:r w:rsidR="00A92C90">
        <w:t>Pre-tax or tax-exempt accounts used to pay for qualified medical and dependent care expenses. For purposes of this Contract, HBAs are tax-advantaged accounts.</w:t>
      </w:r>
    </w:p>
    <w:p w14:paraId="5FFB6A50" w14:textId="77777777" w:rsidR="00F20587" w:rsidRDefault="00F20587" w:rsidP="00135AE4">
      <w:pPr>
        <w:pStyle w:val="H1paragraph"/>
      </w:pPr>
      <w:r w:rsidRPr="00F20587">
        <w:rPr>
          <w:b/>
        </w:rPr>
        <w:t>United States Code (USC)</w:t>
      </w:r>
      <w:r>
        <w:t xml:space="preserve"> – A</w:t>
      </w:r>
      <w:r w:rsidRPr="000D06F3">
        <w:t>ll references in this Contract</w:t>
      </w:r>
      <w:r>
        <w:t xml:space="preserve"> to USC chapters or sections wi</w:t>
      </w:r>
      <w:r w:rsidRPr="000D06F3">
        <w:t>ll include any successor, amended, or replacement statute.</w:t>
      </w:r>
      <w:r>
        <w:t xml:space="preserve"> </w:t>
      </w:r>
      <w:r w:rsidRPr="000D06F3">
        <w:t xml:space="preserve">The USC may be accessed at </w:t>
      </w:r>
      <w:hyperlink r:id="rId12" w:history="1">
        <w:r w:rsidRPr="000D06F3">
          <w:rPr>
            <w:color w:val="0000FF"/>
            <w:u w:val="single"/>
          </w:rPr>
          <w:t>http://uscode.house.gov/</w:t>
        </w:r>
      </w:hyperlink>
      <w:r w:rsidRPr="000D06F3">
        <w:t xml:space="preserve"> </w:t>
      </w:r>
    </w:p>
    <w:p w14:paraId="4B2A5B26" w14:textId="77777777" w:rsidR="00F20587" w:rsidRDefault="00F20587" w:rsidP="00135AE4">
      <w:pPr>
        <w:pStyle w:val="H1paragraph"/>
      </w:pPr>
      <w:r w:rsidRPr="00AB1675">
        <w:rPr>
          <w:b/>
        </w:rPr>
        <w:t>Washington</w:t>
      </w:r>
      <w:r w:rsidRPr="002A3FAD">
        <w:rPr>
          <w:b/>
        </w:rPr>
        <w:t xml:space="preserve"> </w:t>
      </w:r>
      <w:r w:rsidRPr="00AB1675">
        <w:rPr>
          <w:b/>
        </w:rPr>
        <w:t>Administrative</w:t>
      </w:r>
      <w:r w:rsidRPr="002A3FAD">
        <w:rPr>
          <w:b/>
        </w:rPr>
        <w:t xml:space="preserve"> Code (WAC)</w:t>
      </w:r>
      <w:r>
        <w:t xml:space="preserve"> – Any references to specific titles, chapters, or sections of the WAC includes any substitute, successor, or replacement title, chapter, or section.</w:t>
      </w:r>
    </w:p>
    <w:p w14:paraId="373F8DEA" w14:textId="77777777" w:rsidR="00051CC7" w:rsidRPr="00017DEF" w:rsidRDefault="00CC2912" w:rsidP="008F79CC">
      <w:pPr>
        <w:pStyle w:val="Heading1"/>
      </w:pPr>
      <w:bookmarkStart w:id="15" w:name="_Toc51585778"/>
      <w:r w:rsidRPr="00017DEF">
        <w:t>SPECIAL TERMS AND CONDITIONS</w:t>
      </w:r>
      <w:bookmarkEnd w:id="15"/>
    </w:p>
    <w:p w14:paraId="1C341BFB" w14:textId="777BF27A" w:rsidR="00B86200" w:rsidRPr="00017DEF" w:rsidRDefault="00405456" w:rsidP="00CC50F1">
      <w:pPr>
        <w:pStyle w:val="Heading2"/>
        <w:rPr>
          <w:rFonts w:eastAsia="Calibri"/>
        </w:rPr>
      </w:pPr>
      <w:bookmarkStart w:id="16" w:name="_Toc51585779"/>
      <w:r w:rsidRPr="00017DEF">
        <w:rPr>
          <w:caps w:val="0"/>
        </w:rPr>
        <w:t xml:space="preserve">PERFORMANCE </w:t>
      </w:r>
      <w:r>
        <w:rPr>
          <w:caps w:val="0"/>
        </w:rPr>
        <w:t>EXPECTATIONS</w:t>
      </w:r>
      <w:bookmarkEnd w:id="16"/>
    </w:p>
    <w:p w14:paraId="16223B16" w14:textId="77777777" w:rsidR="00FC556E" w:rsidRDefault="00B86200" w:rsidP="00CC50F1">
      <w:pPr>
        <w:pStyle w:val="Hdg2Paragraph"/>
        <w:keepNext/>
        <w:ind w:left="0"/>
      </w:pPr>
      <w:r w:rsidRPr="002668DD">
        <w:t xml:space="preserve">Expected performance under this </w:t>
      </w:r>
      <w:r>
        <w:t>Contract</w:t>
      </w:r>
      <w:r w:rsidRPr="002668DD">
        <w:t xml:space="preserve"> includes, but is not limited to, the following:</w:t>
      </w:r>
    </w:p>
    <w:p w14:paraId="7CC1918B" w14:textId="77777777"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14:paraId="28F98C1D" w14:textId="77777777" w:rsidR="00B86200" w:rsidRDefault="00B86200" w:rsidP="008F79CC">
      <w:pPr>
        <w:pStyle w:val="Heading3"/>
      </w:pPr>
      <w:r w:rsidRPr="00223F7E">
        <w:t>Use of professional judgment;</w:t>
      </w:r>
    </w:p>
    <w:p w14:paraId="08810FE0" w14:textId="77777777"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14:paraId="5A4AC7F6" w14:textId="77777777" w:rsidR="00B86200" w:rsidRDefault="00B86200" w:rsidP="008F79CC">
      <w:pPr>
        <w:pStyle w:val="Heading3"/>
      </w:pPr>
      <w:r>
        <w:t xml:space="preserve">Conformance with HCA directions regarding the </w:t>
      </w:r>
      <w:r w:rsidR="00FC556E">
        <w:t>delivery of the services</w:t>
      </w:r>
      <w:r>
        <w:t xml:space="preserve">; </w:t>
      </w:r>
    </w:p>
    <w:p w14:paraId="01E5FC11" w14:textId="77777777" w:rsidR="00B86200" w:rsidRDefault="00B86200" w:rsidP="008F79CC">
      <w:pPr>
        <w:pStyle w:val="Heading3"/>
      </w:pPr>
      <w:r>
        <w:t>T</w:t>
      </w:r>
      <w:r w:rsidRPr="00223F7E">
        <w:t>imely, accurate and informed communications;</w:t>
      </w:r>
    </w:p>
    <w:p w14:paraId="6F03C787" w14:textId="77777777"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14:paraId="7F0A7E74" w14:textId="77777777" w:rsidR="00B86200" w:rsidRDefault="00B86200" w:rsidP="008F79CC">
      <w:pPr>
        <w:pStyle w:val="Heading3"/>
      </w:pPr>
      <w:r w:rsidRPr="00223F7E">
        <w:t xml:space="preserve">Regular, punctual attendance at all meetings; </w:t>
      </w:r>
      <w:r w:rsidR="00762381">
        <w:t>and</w:t>
      </w:r>
    </w:p>
    <w:p w14:paraId="50A21503" w14:textId="79C20C77" w:rsidR="00F516A3" w:rsidRDefault="00B86200" w:rsidP="008F79CC">
      <w:pPr>
        <w:pStyle w:val="Heading3"/>
      </w:pPr>
      <w:r>
        <w:t>Provision</w:t>
      </w:r>
      <w:r w:rsidRPr="00223F7E">
        <w:t xml:space="preserve"> of </w:t>
      </w:r>
      <w:r w:rsidR="00543989" w:rsidRPr="00223F7E">
        <w:t>high-quality</w:t>
      </w:r>
      <w:r w:rsidRPr="00223F7E">
        <w:t xml:space="preserve"> </w:t>
      </w:r>
      <w:r w:rsidR="00FC556E">
        <w:t>services</w:t>
      </w:r>
      <w:r w:rsidR="00762381">
        <w:t>.</w:t>
      </w:r>
    </w:p>
    <w:p w14:paraId="763BABDD" w14:textId="2366D328" w:rsidR="00DB58FF" w:rsidRDefault="00B86200" w:rsidP="00E07774">
      <w:pPr>
        <w:pStyle w:val="Hdg2Paragraph"/>
        <w:ind w:left="0"/>
      </w:pPr>
      <w:r w:rsidRPr="002668DD">
        <w:lastRenderedPageBreak/>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14:paraId="0BA35A0D" w14:textId="77777777" w:rsidR="00034A52" w:rsidRDefault="000A38DB" w:rsidP="00CC50F1">
      <w:pPr>
        <w:pStyle w:val="Heading2"/>
      </w:pPr>
      <w:bookmarkStart w:id="17" w:name="_Toc410209854"/>
      <w:bookmarkStart w:id="18" w:name="_Toc51585780"/>
      <w:r w:rsidRPr="00525C60">
        <w:t>TERM</w:t>
      </w:r>
      <w:bookmarkEnd w:id="17"/>
      <w:bookmarkEnd w:id="18"/>
    </w:p>
    <w:p w14:paraId="14C25AE6" w14:textId="748F1C57" w:rsidR="008E4A5E" w:rsidRDefault="008E4A5E" w:rsidP="00CC50F1">
      <w:pPr>
        <w:pStyle w:val="Heading3"/>
        <w:keepNext/>
      </w:pPr>
      <w:r w:rsidRPr="00DC38C2">
        <w:t xml:space="preserve">The initial term of the Contract </w:t>
      </w:r>
      <w:r w:rsidR="006B5C04" w:rsidRPr="00DC38C2">
        <w:t xml:space="preserve">will </w:t>
      </w:r>
      <w:r w:rsidRPr="00DC38C2">
        <w:t>commence on</w:t>
      </w:r>
      <w:r w:rsidR="0089327C" w:rsidRPr="00DC38C2">
        <w:t xml:space="preserve"> </w:t>
      </w:r>
      <w:r w:rsidRPr="00DC38C2">
        <w:t>date of last signature</w:t>
      </w:r>
      <w:r w:rsidR="005F44F6">
        <w:t xml:space="preserve"> </w:t>
      </w:r>
      <w:r w:rsidRPr="00DC38C2">
        <w:t xml:space="preserve">and continue </w:t>
      </w:r>
      <w:r w:rsidRPr="0019765C">
        <w:t>through</w:t>
      </w:r>
      <w:r w:rsidR="009E0D90" w:rsidRPr="0019765C">
        <w:t xml:space="preserve"> </w:t>
      </w:r>
      <w:r w:rsidR="00C34971" w:rsidRPr="0019765C">
        <w:t>December 31, 202</w:t>
      </w:r>
      <w:r w:rsidR="0019765C" w:rsidRPr="0019765C">
        <w:t>6</w:t>
      </w:r>
      <w:r w:rsidRPr="0019765C">
        <w:t>, unless</w:t>
      </w:r>
      <w:r w:rsidRPr="00DC38C2">
        <w:t xml:space="preserve"> terminated sooner as provided herein.</w:t>
      </w:r>
    </w:p>
    <w:p w14:paraId="7F25E98A" w14:textId="0E8A4D2E" w:rsidR="008E4A5E" w:rsidRDefault="00CF5622" w:rsidP="008F79CC">
      <w:pPr>
        <w:pStyle w:val="Heading3"/>
      </w:pPr>
      <w:bookmarkStart w:id="19" w:name="_Hlk51050738"/>
      <w:r>
        <w:t>HCA reserves the right, in its sole discretion, to extend t</w:t>
      </w:r>
      <w:r w:rsidR="008E4A5E">
        <w:t xml:space="preserve">his Contract </w:t>
      </w:r>
      <w:r>
        <w:t>for</w:t>
      </w:r>
      <w:r w:rsidR="00C34971" w:rsidRPr="005F44F6">
        <w:t xml:space="preserve"> </w:t>
      </w:r>
      <w:r>
        <w:t>six</w:t>
      </w:r>
      <w:r w:rsidR="005F44F6" w:rsidRPr="005F44F6">
        <w:t xml:space="preserve"> (</w:t>
      </w:r>
      <w:r>
        <w:t>6</w:t>
      </w:r>
      <w:r w:rsidR="005F44F6" w:rsidRPr="005F44F6">
        <w:t xml:space="preserve">) </w:t>
      </w:r>
      <w:r>
        <w:t>periods of up to</w:t>
      </w:r>
      <w:r w:rsidR="005F44F6" w:rsidRPr="005F44F6">
        <w:t xml:space="preserve"> </w:t>
      </w:r>
      <w:r>
        <w:t>one</w:t>
      </w:r>
      <w:r w:rsidR="005F44F6" w:rsidRPr="005F44F6">
        <w:t xml:space="preserve"> (</w:t>
      </w:r>
      <w:r>
        <w:t>1</w:t>
      </w:r>
      <w:r w:rsidR="005F44F6" w:rsidRPr="005F44F6">
        <w:t xml:space="preserve">) year </w:t>
      </w:r>
      <w:r>
        <w:t>each</w:t>
      </w:r>
      <w:r w:rsidR="00C34971" w:rsidRPr="005F44F6">
        <w:t>.</w:t>
      </w:r>
      <w:r w:rsidR="003D4108" w:rsidRPr="005F44F6">
        <w:t xml:space="preserve"> </w:t>
      </w:r>
      <w:bookmarkEnd w:id="19"/>
      <w:r w:rsidR="008E4A5E" w:rsidRPr="005F44F6">
        <w:t>No</w:t>
      </w:r>
      <w:r w:rsidR="008E4A5E">
        <w:t xml:space="preserve"> change in terms and conditions </w:t>
      </w:r>
      <w:r w:rsidR="006B5C04">
        <w:t xml:space="preserve">will </w:t>
      </w:r>
      <w:r w:rsidR="008E4A5E">
        <w:t>be permitted during these extensions unless specifically agreed to in writing</w:t>
      </w:r>
      <w:r w:rsidR="00482064">
        <w:t>.</w:t>
      </w:r>
    </w:p>
    <w:p w14:paraId="6C7D57FA" w14:textId="77777777"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will be at the sole risk of the Contractor. HCA will not pay any costs incurred before a contract or any subsequent amendment</w:t>
      </w:r>
      <w:r w:rsidR="00002BC8">
        <w:t>(</w:t>
      </w:r>
      <w:r>
        <w:t>s</w:t>
      </w:r>
      <w:r w:rsidR="00002BC8">
        <w:t>)</w:t>
      </w:r>
      <w:r>
        <w:t xml:space="preserve"> is fully executed.</w:t>
      </w:r>
    </w:p>
    <w:p w14:paraId="5FF96F41" w14:textId="77777777" w:rsidR="000A7584" w:rsidRDefault="000A7584" w:rsidP="00CC50F1">
      <w:pPr>
        <w:pStyle w:val="Heading2"/>
      </w:pPr>
      <w:bookmarkStart w:id="20" w:name="_Ref410139171"/>
      <w:bookmarkStart w:id="21" w:name="_Toc410209856"/>
      <w:bookmarkStart w:id="22" w:name="_Toc51585781"/>
      <w:r w:rsidRPr="000B00D5">
        <w:t>COMPENSATION</w:t>
      </w:r>
      <w:bookmarkEnd w:id="20"/>
      <w:bookmarkEnd w:id="21"/>
      <w:bookmarkEnd w:id="22"/>
    </w:p>
    <w:p w14:paraId="69AA23A5" w14:textId="6026CE86" w:rsidR="0066478F" w:rsidRDefault="005D60DC" w:rsidP="0030354F">
      <w:pPr>
        <w:pStyle w:val="Heading3"/>
        <w:keepNext/>
      </w:pPr>
      <w:r>
        <w:t xml:space="preserve">HCA shall pay to Contractor as compensation for the performance of all services necessary and incidental to meet the Contractor’s obligations under this </w:t>
      </w:r>
      <w:r w:rsidR="00CF5622">
        <w:t>C</w:t>
      </w:r>
      <w:r>
        <w:t>ontract a</w:t>
      </w:r>
      <w:r w:rsidR="005F44F6">
        <w:t xml:space="preserve"> </w:t>
      </w:r>
      <w:r w:rsidR="0019765C">
        <w:t>Blended Rate</w:t>
      </w:r>
      <w:r w:rsidR="0066478F">
        <w:t xml:space="preserve"> for </w:t>
      </w:r>
      <w:r w:rsidR="00A92C90">
        <w:t>Flexible Spending Arrangement</w:t>
      </w:r>
      <w:r w:rsidR="005F44F6">
        <w:t xml:space="preserve"> (FSA), D</w:t>
      </w:r>
      <w:r w:rsidR="00AD39E5">
        <w:t>ependent Care Assistance Program</w:t>
      </w:r>
      <w:r w:rsidR="005F44F6">
        <w:t xml:space="preserve"> (DCAP)</w:t>
      </w:r>
      <w:r w:rsidR="0006715C">
        <w:t xml:space="preserve"> Account</w:t>
      </w:r>
      <w:r w:rsidR="005F44F6">
        <w:t>, Health Benefit Account (HBA) and Health Savings Account (HSA)</w:t>
      </w:r>
      <w:r w:rsidR="0060552C">
        <w:t>. Final rate to be negotiated.</w:t>
      </w:r>
    </w:p>
    <w:p w14:paraId="05611406" w14:textId="77777777" w:rsidR="00034A52" w:rsidRDefault="002932E5" w:rsidP="00CC50F1">
      <w:pPr>
        <w:pStyle w:val="Heading2"/>
      </w:pPr>
      <w:bookmarkStart w:id="23" w:name="_Toc410209857"/>
      <w:bookmarkStart w:id="24" w:name="_Toc51585782"/>
      <w:r w:rsidRPr="001627AD">
        <w:t>INVOICE</w:t>
      </w:r>
      <w:bookmarkEnd w:id="23"/>
      <w:r w:rsidR="001627AD">
        <w:t xml:space="preserve"> AND PAYMENT</w:t>
      </w:r>
      <w:bookmarkEnd w:id="24"/>
    </w:p>
    <w:p w14:paraId="7849E91E" w14:textId="04766A20" w:rsidR="005C7F72" w:rsidRPr="005C7F72" w:rsidRDefault="00BC7F2A" w:rsidP="00CC50F1">
      <w:pPr>
        <w:pStyle w:val="Heading3"/>
        <w:keepNext/>
      </w:pPr>
      <w:r>
        <w:t>Contractor must submit accurate invoices to the following address for all amounts to be paid by HCA</w:t>
      </w:r>
      <w:r w:rsidR="003127DC">
        <w:t xml:space="preserve"> via e-mail to: </w:t>
      </w:r>
      <w:hyperlink r:id="rId13" w:history="1">
        <w:r w:rsidR="003127DC" w:rsidRPr="00CD3CE8">
          <w:rPr>
            <w:rStyle w:val="Hyperlink"/>
          </w:rPr>
          <w:t>Acctspay@hca.wa.gov</w:t>
        </w:r>
      </w:hyperlink>
      <w:r w:rsidR="003127DC">
        <w:t>.</w:t>
      </w:r>
      <w:r w:rsidR="00512D69">
        <w:t xml:space="preserve"> </w:t>
      </w:r>
      <w:r w:rsidR="003127DC">
        <w:t>Include the HCA Contract number in the subject line of the email.</w:t>
      </w:r>
      <w:r w:rsidR="00F84EBA">
        <w:tab/>
      </w:r>
    </w:p>
    <w:p w14:paraId="46812AE9" w14:textId="386154DC" w:rsidR="00E621EF" w:rsidRDefault="00066A7B" w:rsidP="008F79CC">
      <w:pPr>
        <w:pStyle w:val="Heading3"/>
      </w:pPr>
      <w:r>
        <w:t>Contractor will invoice HCA for the administrative fee monthly after the previous month of service has ended.</w:t>
      </w:r>
    </w:p>
    <w:p w14:paraId="425AAA60" w14:textId="1D1B1F97" w:rsidR="00512D69" w:rsidRDefault="00670E18" w:rsidP="00512D69">
      <w:pPr>
        <w:pStyle w:val="Heading3"/>
      </w:pPr>
      <w:r>
        <w:t>Contractor must submit</w:t>
      </w:r>
      <w:r w:rsidR="00066A7B">
        <w:t xml:space="preserve"> the monthly administrative fee</w:t>
      </w:r>
      <w:r>
        <w:t xml:space="preserve"> invoice to include the following information:</w:t>
      </w:r>
    </w:p>
    <w:p w14:paraId="1F8A99E5" w14:textId="28D2CE48" w:rsidR="00670E18" w:rsidRPr="00066A7B" w:rsidRDefault="00823FA8" w:rsidP="00101C58">
      <w:pPr>
        <w:pStyle w:val="ListParagraph"/>
        <w:numPr>
          <w:ilvl w:val="0"/>
          <w:numId w:val="20"/>
        </w:numPr>
      </w:pPr>
      <w:r>
        <w:t xml:space="preserve">HCA </w:t>
      </w:r>
      <w:r w:rsidR="003D4108" w:rsidRPr="00066A7B">
        <w:t>Contract number K</w:t>
      </w:r>
      <w:r w:rsidR="003D4108" w:rsidRPr="00066A7B">
        <w:fldChar w:fldCharType="begin">
          <w:ffData>
            <w:name w:val=""/>
            <w:enabled/>
            <w:calcOnExit w:val="0"/>
            <w:textInput/>
          </w:ffData>
        </w:fldChar>
      </w:r>
      <w:r w:rsidR="003D4108" w:rsidRPr="00066A7B">
        <w:instrText xml:space="preserve"> FORMTEXT </w:instrText>
      </w:r>
      <w:r w:rsidR="003D4108" w:rsidRPr="00066A7B">
        <w:fldChar w:fldCharType="separate"/>
      </w:r>
      <w:r w:rsidR="003D4108" w:rsidRPr="00066A7B">
        <w:t> </w:t>
      </w:r>
      <w:r w:rsidR="003D4108" w:rsidRPr="00066A7B">
        <w:t> </w:t>
      </w:r>
      <w:r w:rsidR="003D4108" w:rsidRPr="00066A7B">
        <w:t> </w:t>
      </w:r>
      <w:r w:rsidR="003D4108" w:rsidRPr="00066A7B">
        <w:t> </w:t>
      </w:r>
      <w:r w:rsidR="003D4108" w:rsidRPr="00066A7B">
        <w:t> </w:t>
      </w:r>
      <w:r w:rsidR="003D4108" w:rsidRPr="00066A7B">
        <w:fldChar w:fldCharType="end"/>
      </w:r>
      <w:r w:rsidR="00670E18" w:rsidRPr="00066A7B">
        <w:t>;</w:t>
      </w:r>
    </w:p>
    <w:p w14:paraId="233EA49C" w14:textId="77777777" w:rsidR="00670E18" w:rsidRPr="00066A7B" w:rsidRDefault="00670E18" w:rsidP="00101C58">
      <w:pPr>
        <w:pStyle w:val="ListParagraph"/>
        <w:numPr>
          <w:ilvl w:val="0"/>
          <w:numId w:val="20"/>
        </w:numPr>
      </w:pPr>
      <w:r w:rsidRPr="00066A7B">
        <w:t>Contractor name, address, phone number;</w:t>
      </w:r>
    </w:p>
    <w:p w14:paraId="353DB3EA" w14:textId="77777777" w:rsidR="00670E18" w:rsidRPr="00066A7B" w:rsidRDefault="00670E18" w:rsidP="00101C58">
      <w:pPr>
        <w:pStyle w:val="ListParagraph"/>
        <w:numPr>
          <w:ilvl w:val="0"/>
          <w:numId w:val="20"/>
        </w:numPr>
      </w:pPr>
      <w:r w:rsidRPr="00066A7B">
        <w:t>Description of Services;</w:t>
      </w:r>
    </w:p>
    <w:p w14:paraId="1B2BD72D" w14:textId="5EFD1B44" w:rsidR="00670E18" w:rsidRPr="00066A7B" w:rsidRDefault="00670E18" w:rsidP="00101C58">
      <w:pPr>
        <w:pStyle w:val="ListParagraph"/>
        <w:numPr>
          <w:ilvl w:val="0"/>
          <w:numId w:val="20"/>
        </w:numPr>
      </w:pPr>
      <w:r w:rsidRPr="00066A7B">
        <w:t xml:space="preserve">Date(s) of </w:t>
      </w:r>
      <w:r w:rsidR="00066A7B">
        <w:t>service</w:t>
      </w:r>
      <w:r w:rsidRPr="00066A7B">
        <w:t>;</w:t>
      </w:r>
    </w:p>
    <w:p w14:paraId="7BEA918A" w14:textId="4F7B5DAA" w:rsidR="00670E18" w:rsidRPr="00066A7B" w:rsidRDefault="00066A7B" w:rsidP="00101C58">
      <w:pPr>
        <w:pStyle w:val="ListParagraph"/>
        <w:numPr>
          <w:ilvl w:val="0"/>
          <w:numId w:val="20"/>
        </w:numPr>
      </w:pPr>
      <w:r w:rsidRPr="00066A7B">
        <w:t>The number of Participants by payroll agency code</w:t>
      </w:r>
      <w:r w:rsidR="00670E18" w:rsidRPr="00066A7B">
        <w:t>;</w:t>
      </w:r>
    </w:p>
    <w:p w14:paraId="70DE642D" w14:textId="66E2AD3F" w:rsidR="00670E18" w:rsidRPr="00066A7B" w:rsidRDefault="00066A7B" w:rsidP="00101C58">
      <w:pPr>
        <w:pStyle w:val="ListParagraph"/>
        <w:numPr>
          <w:ilvl w:val="0"/>
          <w:numId w:val="20"/>
        </w:numPr>
      </w:pPr>
      <w:r w:rsidRPr="00066A7B">
        <w:lastRenderedPageBreak/>
        <w:t>Associated fee by agency</w:t>
      </w:r>
      <w:r w:rsidR="00670E18" w:rsidRPr="00066A7B">
        <w:t>;</w:t>
      </w:r>
    </w:p>
    <w:p w14:paraId="211D34BD" w14:textId="26EE6A29" w:rsidR="00066A7B" w:rsidRPr="00066A7B" w:rsidRDefault="00066A7B" w:rsidP="00101C58">
      <w:pPr>
        <w:pStyle w:val="ListParagraph"/>
        <w:numPr>
          <w:ilvl w:val="0"/>
          <w:numId w:val="20"/>
        </w:numPr>
      </w:pPr>
      <w:r w:rsidRPr="00066A7B">
        <w:t>Subtotal by agency;</w:t>
      </w:r>
    </w:p>
    <w:p w14:paraId="1EB5F4BB" w14:textId="77777777" w:rsidR="00670E18" w:rsidRPr="00066A7B" w:rsidRDefault="00670E18" w:rsidP="00101C58">
      <w:pPr>
        <w:pStyle w:val="ListParagraph"/>
        <w:numPr>
          <w:ilvl w:val="0"/>
          <w:numId w:val="20"/>
        </w:numPr>
      </w:pPr>
      <w:r w:rsidRPr="00066A7B">
        <w:t>Total invoice price; and</w:t>
      </w:r>
    </w:p>
    <w:p w14:paraId="457A7071" w14:textId="77777777" w:rsidR="00670E18" w:rsidRPr="00066A7B" w:rsidRDefault="00670E18" w:rsidP="00101C58">
      <w:pPr>
        <w:pStyle w:val="ListParagraph"/>
        <w:numPr>
          <w:ilvl w:val="0"/>
          <w:numId w:val="20"/>
        </w:numPr>
      </w:pPr>
      <w:r w:rsidRPr="00066A7B">
        <w:t>Payment terms and any available prompt payment discount.</w:t>
      </w:r>
    </w:p>
    <w:p w14:paraId="053875F9" w14:textId="77777777"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14:paraId="6212798B" w14:textId="0EA61B6B"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4" w:history="1">
        <w:r w:rsidR="00AB7146">
          <w:rPr>
            <w:rStyle w:val="Hyperlink"/>
          </w:rPr>
          <w:t>https://ofm.wa.gov/it-systems/statewide-vendorpayee-services/receiving-payment-state</w:t>
        </w:r>
      </w:hyperlink>
      <w:r w:rsidR="00AB7146">
        <w:t>.</w:t>
      </w:r>
      <w:r w:rsidR="00512D69">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14:paraId="79CDAA26" w14:textId="7F8DFD34"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days after the Contract expiration date.</w:t>
      </w:r>
      <w:r w:rsidR="00512D69">
        <w:t xml:space="preserve"> </w:t>
      </w:r>
      <w:r w:rsidR="0082640A">
        <w:t>HCA is under no obligation to pay any claims that are submitted sixty-one (61) or more calendar days after the Contract expiration date (“Belated Claims”).</w:t>
      </w:r>
      <w:r w:rsidR="00512D69">
        <w:t xml:space="preserve"> </w:t>
      </w:r>
      <w:r w:rsidR="0082640A">
        <w:t>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14:paraId="62058025" w14:textId="77777777" w:rsidR="00A77C62" w:rsidRDefault="00B45EDD" w:rsidP="00CC50F1">
      <w:pPr>
        <w:pStyle w:val="Heading2"/>
      </w:pPr>
      <w:bookmarkStart w:id="25" w:name="_Toc410209858"/>
      <w:bookmarkStart w:id="26" w:name="_Toc51585783"/>
      <w:r>
        <w:t xml:space="preserve">CONTRACTOR </w:t>
      </w:r>
      <w:r w:rsidR="00B77965">
        <w:t xml:space="preserve">and HCA </w:t>
      </w:r>
      <w:r w:rsidR="005F373A">
        <w:t>CONTRACT MANAGER</w:t>
      </w:r>
      <w:bookmarkEnd w:id="25"/>
      <w:r w:rsidR="00156143">
        <w:t>S</w:t>
      </w:r>
      <w:bookmarkEnd w:id="26"/>
      <w:r w:rsidR="00FE0E57" w:rsidRPr="000B00D5">
        <w:t xml:space="preserve"> </w:t>
      </w:r>
    </w:p>
    <w:p w14:paraId="0811ED87" w14:textId="77777777" w:rsidR="00B77965" w:rsidRDefault="00215CD5" w:rsidP="00CC50F1">
      <w:pPr>
        <w:pStyle w:val="Heading3"/>
        <w:keepNext/>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14:paraId="32D1FE9A" w14:textId="77777777"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14:paraId="3D213A61" w14:textId="77777777"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14:paraId="75E581DA" w14:textId="77777777"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14:paraId="3EC96C50" w14:textId="77777777" w:rsidR="00034A52" w:rsidRPr="002B1E4E" w:rsidRDefault="00A77C62" w:rsidP="002B1E4E">
            <w:pPr>
              <w:pStyle w:val="TableTitle2"/>
            </w:pPr>
            <w:r w:rsidRPr="002B1E4E">
              <w:t>CONTRACTOR</w:t>
            </w:r>
          </w:p>
          <w:p w14:paraId="504D0111" w14:textId="77777777"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14:paraId="352ED85F" w14:textId="77777777"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14:paraId="612F7D44" w14:textId="77777777" w:rsidR="00A77C62" w:rsidRPr="002B1E4E" w:rsidRDefault="00A77C62" w:rsidP="002B1E4E">
            <w:pPr>
              <w:pStyle w:val="TableTitle2"/>
            </w:pPr>
            <w:r w:rsidRPr="002B1E4E">
              <w:t>Contract Manager Information</w:t>
            </w:r>
          </w:p>
        </w:tc>
      </w:tr>
      <w:tr w:rsidR="000D1671" w:rsidRPr="000B00D5" w14:paraId="606EE81A" w14:textId="77777777" w:rsidTr="003D4108">
        <w:trPr>
          <w:trHeight w:val="337"/>
        </w:trPr>
        <w:tc>
          <w:tcPr>
            <w:tcW w:w="1260" w:type="dxa"/>
            <w:tcBorders>
              <w:top w:val="single" w:sz="4" w:space="0" w:color="auto"/>
              <w:bottom w:val="single" w:sz="4" w:space="0" w:color="auto"/>
              <w:right w:val="single" w:sz="4" w:space="0" w:color="auto"/>
            </w:tcBorders>
            <w:vAlign w:val="center"/>
          </w:tcPr>
          <w:p w14:paraId="00B37479" w14:textId="77777777" w:rsidR="000D1671" w:rsidRPr="00762C35" w:rsidRDefault="000D1671" w:rsidP="002B1E4E">
            <w:pPr>
              <w:pStyle w:val="TableNormal2"/>
            </w:pPr>
            <w:r w:rsidRPr="00762C35">
              <w:lastRenderedPageBreak/>
              <w:t>Name:</w:t>
            </w:r>
          </w:p>
        </w:tc>
        <w:tc>
          <w:tcPr>
            <w:tcW w:w="3330" w:type="dxa"/>
            <w:tcBorders>
              <w:top w:val="single" w:sz="4" w:space="0" w:color="auto"/>
              <w:left w:val="single" w:sz="4" w:space="0" w:color="auto"/>
              <w:bottom w:val="single" w:sz="4" w:space="0" w:color="auto"/>
              <w:right w:val="double" w:sz="6" w:space="0" w:color="auto"/>
            </w:tcBorders>
            <w:vAlign w:val="center"/>
          </w:tcPr>
          <w:p w14:paraId="7F87E533"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1B70CBEB" w14:textId="77777777"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14:paraId="514BB516" w14:textId="77777777"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E1C859B"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19CB28DB"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21EB134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524E7935" w14:textId="77777777"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14:paraId="278CC2DE"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1B1D104F"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073E65AD"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FCF5391" w14:textId="77777777"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FC5EAF2" w14:textId="77777777"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14:paraId="76D316C2"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770A8E4B" w14:textId="77777777" w:rsidTr="003D4108">
        <w:trPr>
          <w:trHeight w:val="333"/>
        </w:trPr>
        <w:tc>
          <w:tcPr>
            <w:tcW w:w="1260" w:type="dxa"/>
            <w:tcBorders>
              <w:top w:val="single" w:sz="4" w:space="0" w:color="auto"/>
              <w:bottom w:val="single" w:sz="4" w:space="0" w:color="auto"/>
              <w:right w:val="single" w:sz="4" w:space="0" w:color="auto"/>
            </w:tcBorders>
            <w:vAlign w:val="center"/>
          </w:tcPr>
          <w:p w14:paraId="450755AE"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456EC9C7"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14:paraId="463FC1C4" w14:textId="77777777"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14:paraId="16F95A5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14:paraId="544A3292" w14:textId="77777777" w:rsidTr="003D4108">
        <w:trPr>
          <w:trHeight w:val="333"/>
        </w:trPr>
        <w:tc>
          <w:tcPr>
            <w:tcW w:w="1260" w:type="dxa"/>
            <w:tcBorders>
              <w:top w:val="single" w:sz="4" w:space="0" w:color="auto"/>
              <w:bottom w:val="double" w:sz="6" w:space="0" w:color="auto"/>
              <w:right w:val="single" w:sz="4" w:space="0" w:color="auto"/>
            </w:tcBorders>
            <w:vAlign w:val="center"/>
          </w:tcPr>
          <w:p w14:paraId="6B01CE47"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3F535D86"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14:paraId="7C37AE86" w14:textId="77777777"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14:paraId="7F2F4A81" w14:textId="77777777"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4CF0A4" w14:textId="77777777" w:rsidR="00FE535F" w:rsidRDefault="003344D2" w:rsidP="00CC50F1">
      <w:pPr>
        <w:pStyle w:val="Heading2"/>
      </w:pPr>
      <w:bookmarkStart w:id="27" w:name="_Toc410209859"/>
      <w:bookmarkStart w:id="28" w:name="_Toc51585784"/>
      <w:r>
        <w:t>LEGAL</w:t>
      </w:r>
      <w:r w:rsidR="004C189B" w:rsidRPr="004C189B">
        <w:t xml:space="preserve"> </w:t>
      </w:r>
      <w:r w:rsidR="00FE535F" w:rsidRPr="004C189B">
        <w:t>NOTICES</w:t>
      </w:r>
      <w:bookmarkEnd w:id="27"/>
      <w:bookmarkEnd w:id="28"/>
    </w:p>
    <w:p w14:paraId="33B894BA" w14:textId="059AD218" w:rsidR="004C189B" w:rsidRDefault="004C189B" w:rsidP="00CC50F1">
      <w:pPr>
        <w:pStyle w:val="Hdg2Paragraph"/>
        <w:keepNext/>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person,</w:t>
      </w:r>
      <w:r w:rsidR="001B6F9B">
        <w:t xml:space="preserve"> </w:t>
      </w:r>
      <w:r w:rsidR="00FF655E">
        <w:t>via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14:paraId="4B2E728B" w14:textId="77777777" w:rsidR="00FE535F" w:rsidRDefault="00FE535F" w:rsidP="008F79CC">
      <w:pPr>
        <w:pStyle w:val="Heading3"/>
      </w:pPr>
      <w:r w:rsidRPr="007770A8">
        <w:t>In the c</w:t>
      </w:r>
      <w:r w:rsidR="004C189B" w:rsidRPr="007770A8">
        <w:t>ase of notice to the Contractor</w:t>
      </w:r>
      <w:r w:rsidRPr="007770A8">
        <w:t>:</w:t>
      </w:r>
    </w:p>
    <w:p w14:paraId="4FED2991" w14:textId="77777777"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14:paraId="58608F2B" w14:textId="77777777" w:rsidR="00FE535F" w:rsidRDefault="00FE535F" w:rsidP="008F79CC">
      <w:pPr>
        <w:pStyle w:val="Heading3"/>
      </w:pPr>
      <w:r w:rsidRPr="007770A8">
        <w:t>In the case of notice to HCA</w:t>
      </w:r>
      <w:r w:rsidR="004C189B" w:rsidRPr="007770A8">
        <w:t>:</w:t>
      </w:r>
    </w:p>
    <w:p w14:paraId="0B614941" w14:textId="547D5F1D" w:rsidR="00FE535F" w:rsidRPr="000B00D5" w:rsidRDefault="00FE535F" w:rsidP="002B1E4E">
      <w:pPr>
        <w:pStyle w:val="Hdg3Paragraph"/>
      </w:pPr>
      <w:r w:rsidRPr="004C189B">
        <w:rPr>
          <w:b/>
        </w:rPr>
        <w:t>Attention:</w:t>
      </w:r>
      <w:r w:rsidR="00512D69">
        <w:t xml:space="preserve"> </w:t>
      </w:r>
      <w:r w:rsidRPr="000B00D5">
        <w:t>Contract</w:t>
      </w:r>
      <w:r w:rsidR="00976796">
        <w:t>s</w:t>
      </w:r>
      <w:r w:rsidRPr="000B00D5">
        <w:t xml:space="preserve"> </w:t>
      </w:r>
      <w:r w:rsidR="00822D2D">
        <w:t>Contractor</w:t>
      </w:r>
    </w:p>
    <w:p w14:paraId="2E43F3EB" w14:textId="77777777" w:rsidR="00FE535F" w:rsidRPr="000B00D5" w:rsidRDefault="00FE535F" w:rsidP="002B1E4E">
      <w:pPr>
        <w:pStyle w:val="Hdg3Paragraph"/>
      </w:pPr>
      <w:r w:rsidRPr="000B00D5">
        <w:t>Health Care Authority</w:t>
      </w:r>
    </w:p>
    <w:p w14:paraId="7FF145C6" w14:textId="77777777" w:rsidR="00FE535F" w:rsidRPr="000B00D5" w:rsidRDefault="00FE535F" w:rsidP="002B1E4E">
      <w:pPr>
        <w:pStyle w:val="Hdg3Paragraph"/>
      </w:pPr>
      <w:r w:rsidRPr="000B00D5">
        <w:t>Division of Legal Services</w:t>
      </w:r>
    </w:p>
    <w:p w14:paraId="660EC11A" w14:textId="77777777" w:rsidR="00FE535F" w:rsidRPr="000B00D5" w:rsidRDefault="00FE535F" w:rsidP="002B1E4E">
      <w:pPr>
        <w:pStyle w:val="Hdg3Paragraph"/>
      </w:pPr>
      <w:r w:rsidRPr="000B00D5">
        <w:t>Post Office Box 42702</w:t>
      </w:r>
    </w:p>
    <w:p w14:paraId="5F12EC2B" w14:textId="11BF6B29" w:rsidR="00FE535F" w:rsidRPr="000B00D5" w:rsidRDefault="00FE535F" w:rsidP="002B1E4E">
      <w:pPr>
        <w:pStyle w:val="Hdg3Paragraph"/>
      </w:pPr>
      <w:r w:rsidRPr="000B00D5">
        <w:t>Olympia, WA</w:t>
      </w:r>
      <w:r w:rsidR="00512D69">
        <w:t xml:space="preserve"> </w:t>
      </w:r>
      <w:r w:rsidRPr="000B00D5">
        <w:t>98504-2702</w:t>
      </w:r>
    </w:p>
    <w:p w14:paraId="73FB12C5" w14:textId="77777777" w:rsidR="004C189B" w:rsidRDefault="004C189B" w:rsidP="008F79CC">
      <w:pPr>
        <w:pStyle w:val="Heading3"/>
      </w:pPr>
      <w:r>
        <w:t xml:space="preserve">Notices are effective upon receipt or four (4) Business Days after mailing, whichever is earlier. </w:t>
      </w:r>
    </w:p>
    <w:p w14:paraId="020C1804" w14:textId="55FF6A25" w:rsidR="004C189B" w:rsidRDefault="004C189B" w:rsidP="008F79CC">
      <w:pPr>
        <w:pStyle w:val="Heading3"/>
      </w:pPr>
      <w:r>
        <w:t>The notice address and information provided above may be changed by written notice of the change given as provided above</w:t>
      </w:r>
      <w:r w:rsidR="0023186B">
        <w:t>.</w:t>
      </w:r>
      <w:r w:rsidR="00512D69">
        <w:t xml:space="preserve"> </w:t>
      </w:r>
    </w:p>
    <w:p w14:paraId="2501FC17" w14:textId="77777777" w:rsidR="00E72671" w:rsidRDefault="00861E8A" w:rsidP="00CC50F1">
      <w:pPr>
        <w:pStyle w:val="Heading2"/>
      </w:pPr>
      <w:bookmarkStart w:id="29" w:name="_Toc410209860"/>
      <w:bookmarkStart w:id="30" w:name="_Toc51585785"/>
      <w:r>
        <w:t xml:space="preserve">INCORPORATION OF DOCUMENTS AND </w:t>
      </w:r>
      <w:r w:rsidR="00E72671" w:rsidRPr="000B00D5">
        <w:t>ORDER OF PRECEDENCE</w:t>
      </w:r>
      <w:bookmarkEnd w:id="29"/>
      <w:bookmarkEnd w:id="30"/>
    </w:p>
    <w:p w14:paraId="5830BF65" w14:textId="59C6F8DC" w:rsidR="00E72671" w:rsidRDefault="00E72671" w:rsidP="00CC50F1">
      <w:pPr>
        <w:pStyle w:val="Hdg2Paragraph"/>
        <w:keepNext/>
      </w:pPr>
      <w:r w:rsidRPr="000B00D5">
        <w:t xml:space="preserve">Each of the </w:t>
      </w:r>
      <w:r w:rsidR="00F3003C">
        <w:t>documents</w:t>
      </w:r>
      <w:r w:rsidRPr="000B00D5">
        <w:t xml:space="preserve"> listed below is by this reference incorporated into this </w:t>
      </w:r>
      <w:r w:rsidR="00F10BCE" w:rsidRPr="000B00D5">
        <w:t>Contract</w:t>
      </w:r>
      <w:r w:rsidRPr="000B00D5">
        <w:t>.</w:t>
      </w:r>
      <w:r w:rsidR="00512D69">
        <w:t xml:space="preserve"> </w:t>
      </w:r>
      <w:r w:rsidRPr="000B00D5">
        <w:t>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14:paraId="612B69A5" w14:textId="77777777" w:rsidR="00E72671" w:rsidRDefault="00E72671" w:rsidP="00512D69">
      <w:pPr>
        <w:pStyle w:val="Heading3"/>
        <w:ind w:left="1440" w:hanging="990"/>
      </w:pPr>
      <w:r w:rsidRPr="00D23C33">
        <w:t>Applicable Federal and State of Washington statutes and regulations</w:t>
      </w:r>
      <w:r w:rsidR="00577E72" w:rsidRPr="00D23C33">
        <w:t>;</w:t>
      </w:r>
    </w:p>
    <w:p w14:paraId="039A451D" w14:textId="3E0D0053" w:rsidR="005D29FF" w:rsidRDefault="00CA7CCB" w:rsidP="00CA7CCB">
      <w:pPr>
        <w:pStyle w:val="Heading3"/>
        <w:ind w:left="1440" w:hanging="990"/>
      </w:pPr>
      <w:r>
        <w:t>Contract</w:t>
      </w:r>
      <w:r w:rsidR="0060552C">
        <w:t xml:space="preserve"> </w:t>
      </w:r>
      <w:r w:rsidR="0019765C">
        <w:t>K****</w:t>
      </w:r>
      <w:r>
        <w:t xml:space="preserve"> Terms and Conditions</w:t>
      </w:r>
      <w:r w:rsidR="0060552C">
        <w:t>;</w:t>
      </w:r>
    </w:p>
    <w:p w14:paraId="072DD2C6" w14:textId="6B441B5F" w:rsidR="00170E12" w:rsidRDefault="00170E12" w:rsidP="00170E12">
      <w:pPr>
        <w:pStyle w:val="Heading3"/>
        <w:ind w:left="1440" w:hanging="990"/>
      </w:pPr>
      <w:r>
        <w:t xml:space="preserve">Exhibit A: </w:t>
      </w:r>
      <w:r w:rsidRPr="00170E12">
        <w:t>Data Use, Security, and Confidentiality</w:t>
      </w:r>
      <w:r>
        <w:t>;</w:t>
      </w:r>
      <w:r w:rsidRPr="00170E12">
        <w:t xml:space="preserve"> </w:t>
      </w:r>
    </w:p>
    <w:p w14:paraId="504CF11F" w14:textId="3540F455" w:rsidR="009F701E" w:rsidRDefault="00F07543" w:rsidP="00512D69">
      <w:pPr>
        <w:pStyle w:val="Heading3"/>
        <w:ind w:left="1440" w:hanging="990"/>
        <w:rPr>
          <w:rStyle w:val="InstructionsChar"/>
        </w:rPr>
      </w:pPr>
      <w:r>
        <w:lastRenderedPageBreak/>
        <w:t>Attachment 1:</w:t>
      </w:r>
      <w:r w:rsidR="00512D69">
        <w:t xml:space="preserve"> </w:t>
      </w:r>
      <w:r w:rsidR="000D54B3" w:rsidRPr="00F07543">
        <w:t>Confidential Information</w:t>
      </w:r>
      <w:r w:rsidR="009F701E" w:rsidRPr="00F07543">
        <w:t xml:space="preserve"> Security Requirements</w:t>
      </w:r>
      <w:r w:rsidR="005C7F72">
        <w:t>;</w:t>
      </w:r>
    </w:p>
    <w:p w14:paraId="60073D00" w14:textId="2D5E34DC" w:rsidR="00E72671" w:rsidRDefault="00F07543" w:rsidP="00145976">
      <w:pPr>
        <w:pStyle w:val="Heading3"/>
        <w:ind w:left="1440" w:hanging="990"/>
      </w:pPr>
      <w:r>
        <w:t>Schedule A:</w:t>
      </w:r>
      <w:r w:rsidR="00512D69">
        <w:t xml:space="preserve"> </w:t>
      </w:r>
      <w:r w:rsidR="00E72671" w:rsidRPr="00F07543">
        <w:t>Statement of Work</w:t>
      </w:r>
      <w:r w:rsidR="00577E72" w:rsidRPr="00D23C33">
        <w:t>;</w:t>
      </w:r>
    </w:p>
    <w:p w14:paraId="10BC0743" w14:textId="2ED8C90C" w:rsidR="00E72671" w:rsidRPr="00205E3C" w:rsidRDefault="00F07543" w:rsidP="00512D69">
      <w:pPr>
        <w:pStyle w:val="Heading3"/>
        <w:ind w:left="1440" w:hanging="990"/>
      </w:pPr>
      <w:r>
        <w:t xml:space="preserve">Exhibit </w:t>
      </w:r>
      <w:r w:rsidR="00533A74">
        <w:t>B</w:t>
      </w:r>
      <w:r w:rsidRPr="00365C4B">
        <w:t>:</w:t>
      </w:r>
      <w:r w:rsidR="00512D69">
        <w:t xml:space="preserve"> </w:t>
      </w:r>
      <w:r w:rsidR="00417611" w:rsidRPr="00365C4B">
        <w:t>HCA RF</w:t>
      </w:r>
      <w:r w:rsidR="00365C4B" w:rsidRPr="00365C4B">
        <w:rPr>
          <w:rStyle w:val="InstructionsChar"/>
          <w:i w:val="0"/>
          <w:color w:val="auto"/>
        </w:rPr>
        <w:t>P</w:t>
      </w:r>
      <w:r w:rsidR="003D4108" w:rsidRPr="00365C4B">
        <w:t xml:space="preserve"> </w:t>
      </w:r>
      <w:r w:rsidR="00365C4B" w:rsidRPr="00365C4B">
        <w:t>2020HCA2</w:t>
      </w:r>
      <w:r w:rsidR="00417611" w:rsidRPr="00365C4B">
        <w:t xml:space="preserve"> for</w:t>
      </w:r>
      <w:r w:rsidR="00417611" w:rsidRPr="00365C4B">
        <w:rPr>
          <w:i/>
        </w:rPr>
        <w:t xml:space="preserve"> </w:t>
      </w:r>
      <w:r w:rsidR="008A0A35" w:rsidRPr="008A0A35">
        <w:rPr>
          <w:i/>
        </w:rPr>
        <w:t>Administration of Tax-Advantaged Accounts (</w:t>
      </w:r>
      <w:r w:rsidR="00A92C90">
        <w:rPr>
          <w:i/>
        </w:rPr>
        <w:t>Flexible Spending Arrangement</w:t>
      </w:r>
      <w:r w:rsidR="008A0A35" w:rsidRPr="008A0A35">
        <w:rPr>
          <w:i/>
        </w:rPr>
        <w:t>s, DCAPs, Health Benefit Accounts and Heath Saving</w:t>
      </w:r>
      <w:r w:rsidR="00CC7EC8">
        <w:t>s</w:t>
      </w:r>
      <w:r w:rsidR="008A0A35" w:rsidRPr="008A0A35">
        <w:rPr>
          <w:i/>
        </w:rPr>
        <w:t xml:space="preserve"> Accounts)</w:t>
      </w:r>
      <w:r w:rsidR="007F41F7" w:rsidRPr="00D23C33">
        <w:t xml:space="preserve">, </w:t>
      </w:r>
      <w:r w:rsidR="00417611" w:rsidRPr="00205E3C">
        <w:t>date</w:t>
      </w:r>
      <w:r w:rsidR="00512D69" w:rsidRPr="00205E3C">
        <w:t xml:space="preserve">d </w:t>
      </w:r>
      <w:r w:rsidR="00365C4B" w:rsidRPr="00205E3C">
        <w:t xml:space="preserve">September </w:t>
      </w:r>
      <w:r w:rsidR="00205E3C" w:rsidRPr="00205E3C">
        <w:t>21</w:t>
      </w:r>
      <w:r w:rsidR="00365C4B" w:rsidRPr="00205E3C">
        <w:t>, 2020</w:t>
      </w:r>
      <w:r w:rsidR="00577E72" w:rsidRPr="00205E3C">
        <w:t>;</w:t>
      </w:r>
    </w:p>
    <w:p w14:paraId="66CD3D9E" w14:textId="4CC1EACF" w:rsidR="00C46455" w:rsidRDefault="00F07543" w:rsidP="00A2542E">
      <w:pPr>
        <w:pStyle w:val="Heading3"/>
        <w:ind w:left="1440" w:hanging="990"/>
      </w:pPr>
      <w:r>
        <w:t xml:space="preserve">Exhibit </w:t>
      </w:r>
      <w:r w:rsidR="00533A74">
        <w:t>C</w:t>
      </w:r>
      <w:r>
        <w:t>:</w:t>
      </w:r>
      <w:r w:rsidR="00512D69">
        <w:t xml:space="preserve"> </w:t>
      </w:r>
      <w:r w:rsidR="00E72671" w:rsidRPr="00F07543">
        <w:rPr>
          <w:i/>
        </w:rPr>
        <w:t>Contractor’s Response</w:t>
      </w:r>
      <w:r w:rsidR="00417611" w:rsidRPr="00D23C33">
        <w:t xml:space="preserve"> dated </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w:t>
      </w:r>
    </w:p>
    <w:p w14:paraId="032EEA3C" w14:textId="77777777" w:rsidR="00BA3A98" w:rsidRDefault="00E72671" w:rsidP="00512D69">
      <w:pPr>
        <w:pStyle w:val="Heading3"/>
        <w:ind w:left="1440" w:hanging="990"/>
      </w:pPr>
      <w:r w:rsidRPr="00D23C33">
        <w:t>Any other provision, term or material incorporated herein by reference or otherwise incorporated</w:t>
      </w:r>
      <w:r w:rsidR="00577E72" w:rsidRPr="00D23C33">
        <w:t>.</w:t>
      </w:r>
    </w:p>
    <w:p w14:paraId="39DCBDC3" w14:textId="77777777" w:rsidR="001644FA" w:rsidRDefault="001644FA" w:rsidP="00CC50F1">
      <w:pPr>
        <w:pStyle w:val="Heading2"/>
      </w:pPr>
      <w:bookmarkStart w:id="31" w:name="_Toc410209884"/>
      <w:bookmarkStart w:id="32" w:name="_Toc51585786"/>
      <w:r w:rsidRPr="000B00D5">
        <w:t>INSURANCE</w:t>
      </w:r>
      <w:bookmarkEnd w:id="31"/>
      <w:bookmarkEnd w:id="32"/>
    </w:p>
    <w:p w14:paraId="28078F70" w14:textId="77777777" w:rsidR="0006715C" w:rsidRDefault="001644FA" w:rsidP="0006715C">
      <w:pPr>
        <w:pStyle w:val="Hdg2Paragraph"/>
      </w:pPr>
      <w:r w:rsidRPr="000B00D5">
        <w:t xml:space="preserve">Contractor </w:t>
      </w:r>
      <w:r>
        <w:t>must</w:t>
      </w:r>
      <w:r w:rsidRPr="000B00D5">
        <w:t xml:space="preserve"> provide insurance coverage as set out in this section.</w:t>
      </w:r>
      <w:r w:rsidR="00512D69">
        <w:t xml:space="preserve"> </w:t>
      </w:r>
      <w:r w:rsidRPr="000B00D5">
        <w:t xml:space="preserve">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p>
    <w:p w14:paraId="6468C3FF" w14:textId="6E615BB1" w:rsidR="001644FA" w:rsidRDefault="0006715C" w:rsidP="0006715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r>
        <w:t xml:space="preserve"> </w:t>
      </w:r>
      <w:r w:rsidR="001644FA" w:rsidRPr="000B00D5">
        <w:t xml:space="preserve">Contractor </w:t>
      </w:r>
      <w:r w:rsidR="001644FA">
        <w:t>must</w:t>
      </w:r>
      <w:r w:rsidR="001644FA" w:rsidRPr="000B00D5">
        <w:t xml:space="preserve"> provide insurance coverage that </w:t>
      </w:r>
      <w:r w:rsidR="001644FA">
        <w:t>is</w:t>
      </w:r>
      <w:r w:rsidR="001644FA" w:rsidRPr="000B00D5">
        <w:t xml:space="preserve"> maintained in full force and effect during the term of this Contract, as follows:</w:t>
      </w:r>
    </w:p>
    <w:p w14:paraId="2233FC88" w14:textId="263502E4"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w:t>
      </w:r>
      <w:r w:rsidR="00512D69">
        <w:t xml:space="preserve"> </w:t>
      </w:r>
      <w:r w:rsidRPr="000B00D5">
        <w:t xml:space="preserve">Additionally, Contractor is responsible for ensuring that any </w:t>
      </w:r>
      <w:r>
        <w:t>Subcontractor</w:t>
      </w:r>
      <w:r w:rsidRPr="000B00D5">
        <w:t>s provide adequate insurance coverage for the activities arising out of subcontracts.</w:t>
      </w:r>
    </w:p>
    <w:p w14:paraId="3F6BC0A7" w14:textId="2FFDF49C" w:rsidR="001644FA" w:rsidRDefault="001644FA" w:rsidP="008F79CC">
      <w:pPr>
        <w:pStyle w:val="Heading3"/>
      </w:pPr>
      <w:r w:rsidRPr="000B00D5">
        <w:t>Business Automobile Liability.</w:t>
      </w:r>
      <w:r w:rsidR="00512D69">
        <w:t xml:space="preserve"> </w:t>
      </w:r>
      <w:r w:rsidRPr="000B00D5">
        <w:t xml:space="preserve">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w:t>
      </w:r>
      <w:r w:rsidR="00512D69">
        <w:t xml:space="preserve"> </w:t>
      </w:r>
      <w:r w:rsidRPr="000B00D5">
        <w:t>The minimum limit for automobile liability is</w:t>
      </w:r>
      <w:r>
        <w:t xml:space="preserve"> </w:t>
      </w:r>
      <w:r w:rsidRPr="000B00D5">
        <w:t>$1,000,000 per occurrence, using a Combined Single Limit for bodily injury and property damage.</w:t>
      </w:r>
    </w:p>
    <w:p w14:paraId="23CA98F1" w14:textId="1070D949"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14:paraId="1AE9E009" w14:textId="201625F6" w:rsidR="00205E3C" w:rsidRDefault="00205E3C" w:rsidP="00205E3C">
      <w:pPr>
        <w:pStyle w:val="Heading3"/>
      </w:pPr>
      <w:r w:rsidRPr="000B00D5">
        <w:t xml:space="preserve">The insurance required </w:t>
      </w:r>
      <w:r>
        <w:t>must</w:t>
      </w:r>
      <w:r w:rsidRPr="000B00D5">
        <w:t xml:space="preserve"> be issued by an insurance company/ies authorized to do business within the state of Washington, and </w:t>
      </w:r>
      <w:r>
        <w:t>must</w:t>
      </w:r>
      <w:r w:rsidRPr="000B00D5">
        <w:t xml:space="preserve"> name HCA and </w:t>
      </w:r>
      <w:r>
        <w:t>t</w:t>
      </w:r>
      <w:r w:rsidRPr="000B00D5">
        <w:t xml:space="preserve">he </w:t>
      </w:r>
      <w:r>
        <w:t>s</w:t>
      </w:r>
      <w:r w:rsidRPr="000B00D5">
        <w:t xml:space="preserve">tate of Washington, </w:t>
      </w:r>
      <w:r>
        <w:t>their</w:t>
      </w:r>
      <w:r w:rsidRPr="000B00D5">
        <w:t xml:space="preserve"> agents and employees as additional insureds</w:t>
      </w:r>
      <w:r>
        <w:t>.</w:t>
      </w:r>
      <w:r w:rsidRPr="000B00D5">
        <w:t xml:space="preserve"> All policies </w:t>
      </w:r>
      <w:r>
        <w:t>must</w:t>
      </w:r>
      <w:r w:rsidRPr="000B00D5">
        <w:t xml:space="preserve"> be </w:t>
      </w:r>
      <w:r w:rsidRPr="000B00D5">
        <w:lastRenderedPageBreak/>
        <w:t>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14:paraId="2375109F" w14:textId="77777777" w:rsidR="00E16FDA" w:rsidRDefault="00B92DC6" w:rsidP="00795F3D">
      <w:pPr>
        <w:pStyle w:val="Heading3"/>
        <w:ind w:left="1260" w:hanging="810"/>
      </w:pPr>
      <w:r>
        <w:t>Privacy Breach Response Coverage. Contractor must maintain insurance to cover costs incurred in connection with a Breach, or potential Breach, including</w:t>
      </w:r>
      <w:r w:rsidR="00E16FDA">
        <w:t>:</w:t>
      </w:r>
    </w:p>
    <w:p w14:paraId="5D0B5D01" w14:textId="0869D448" w:rsidR="00C85E4F" w:rsidRPr="00B24A83" w:rsidRDefault="00E16FDA" w:rsidP="00B54A5E">
      <w:pPr>
        <w:pStyle w:val="ListParagraph"/>
        <w:numPr>
          <w:ilvl w:val="0"/>
          <w:numId w:val="25"/>
        </w:numPr>
      </w:pPr>
      <w:r w:rsidRPr="00B24A83">
        <w:t xml:space="preserve">Computer forensics assistance to assess </w:t>
      </w:r>
      <w:r w:rsidR="00660A63" w:rsidRPr="00B24A83">
        <w:t>the impact of the Breach or</w:t>
      </w:r>
      <w:r w:rsidR="00512D69" w:rsidRPr="00B24A83">
        <w:t xml:space="preserve"> </w:t>
      </w:r>
      <w:r w:rsidR="00660A63" w:rsidRPr="00B24A83">
        <w:t>potential Breach, determine root cause, and help determine whether</w:t>
      </w:r>
      <w:r w:rsidR="00C85E4F" w:rsidRPr="00B24A83">
        <w:t xml:space="preserve"> and the extent to which notification must be provided to comply with Breach notification laws.</w:t>
      </w:r>
    </w:p>
    <w:p w14:paraId="17FBE6E0" w14:textId="77777777" w:rsidR="00C85E4F" w:rsidRPr="00B24A83" w:rsidRDefault="00C85E4F" w:rsidP="00B54A5E">
      <w:pPr>
        <w:pStyle w:val="ListParagraph"/>
        <w:numPr>
          <w:ilvl w:val="0"/>
          <w:numId w:val="25"/>
        </w:numPr>
      </w:pPr>
      <w:r w:rsidRPr="00B24A83">
        <w:t xml:space="preserve">Notification and call center services for individuals affected by a Breach. </w:t>
      </w:r>
    </w:p>
    <w:p w14:paraId="35D4EE5A" w14:textId="77777777" w:rsidR="00C85E4F" w:rsidRPr="00B24A83" w:rsidRDefault="00C85E4F" w:rsidP="00B54A5E">
      <w:pPr>
        <w:pStyle w:val="ListParagraph"/>
        <w:numPr>
          <w:ilvl w:val="0"/>
          <w:numId w:val="25"/>
        </w:numPr>
      </w:pPr>
      <w:r w:rsidRPr="00B24A83">
        <w:t xml:space="preserve">Breach resolution and mitigation services for individuals affected by a Breach, including fraud prevention, credit monitoring </w:t>
      </w:r>
      <w:r w:rsidR="004F2F24" w:rsidRPr="00B24A83">
        <w:t>and identity theft assistance</w:t>
      </w:r>
      <w:r w:rsidRPr="00B24A83">
        <w:t>.</w:t>
      </w:r>
    </w:p>
    <w:p w14:paraId="44C8B768" w14:textId="77777777" w:rsidR="00C85E4F" w:rsidRPr="00B24A83" w:rsidRDefault="004F2F24" w:rsidP="00B54A5E">
      <w:pPr>
        <w:pStyle w:val="ListParagraph"/>
        <w:numPr>
          <w:ilvl w:val="0"/>
          <w:numId w:val="25"/>
        </w:numPr>
        <w:rPr>
          <w:rFonts w:eastAsia="Times New Roman" w:cs="Arial"/>
        </w:rPr>
      </w:pPr>
      <w:r w:rsidRPr="00B24A83">
        <w:t xml:space="preserve">Regulatory defense, fines and penalties from any claim in the form of a regulatory proceeding resulting from a violation of any applicable privacy or </w:t>
      </w:r>
      <w:r w:rsidRPr="00B24A83">
        <w:rPr>
          <w:rFonts w:eastAsia="Times New Roman" w:cs="Arial"/>
        </w:rPr>
        <w:t xml:space="preserve">security law(s) or regulation(s). </w:t>
      </w:r>
    </w:p>
    <w:p w14:paraId="6330D9E9" w14:textId="796EF01D" w:rsidR="00C85E4F" w:rsidRDefault="004F2F24" w:rsidP="0060115F">
      <w:pPr>
        <w:pStyle w:val="Heading3"/>
        <w:numPr>
          <w:ilvl w:val="0"/>
          <w:numId w:val="0"/>
        </w:numPr>
        <w:ind w:left="1260"/>
      </w:pPr>
      <w:r w:rsidRPr="00B24A83">
        <w:t>The policy must be maintained for the term of this Agreement and three (3) years following its termination.</w:t>
      </w:r>
    </w:p>
    <w:p w14:paraId="786FAADC" w14:textId="7F11F52C" w:rsidR="00EA04D5" w:rsidRDefault="006C4E6B" w:rsidP="00CC50F1">
      <w:pPr>
        <w:pStyle w:val="Heading2"/>
      </w:pPr>
      <w:bookmarkStart w:id="33" w:name="_Toc51585787"/>
      <w:r>
        <w:rPr>
          <w:caps w:val="0"/>
        </w:rPr>
        <w:t>IMPLEMENTATION</w:t>
      </w:r>
      <w:bookmarkEnd w:id="33"/>
      <w:r>
        <w:rPr>
          <w:caps w:val="0"/>
        </w:rPr>
        <w:t xml:space="preserve"> </w:t>
      </w:r>
    </w:p>
    <w:p w14:paraId="608D9A72" w14:textId="282926F5" w:rsidR="00795F3D" w:rsidRPr="006033F2" w:rsidRDefault="00393F4E" w:rsidP="00CC50F1">
      <w:pPr>
        <w:pStyle w:val="Heading3"/>
        <w:keepNext/>
        <w:ind w:left="1260" w:hanging="810"/>
      </w:pPr>
      <w:r>
        <w:t>Plan Year</w:t>
      </w:r>
      <w:r w:rsidR="00795F3D" w:rsidRPr="006033F2">
        <w:t xml:space="preserve">: The </w:t>
      </w:r>
      <w:r>
        <w:t>Plan Year</w:t>
      </w:r>
      <w:r w:rsidR="00795F3D" w:rsidRPr="006033F2">
        <w:t xml:space="preserve"> is a calendar year. The intent is that </w:t>
      </w:r>
      <w:r w:rsidR="000560F5">
        <w:t>all account types</w:t>
      </w:r>
      <w:r w:rsidR="00795F3D" w:rsidRPr="006033F2">
        <w:t xml:space="preserve"> will be available</w:t>
      </w:r>
      <w:r w:rsidR="00E633C2">
        <w:t xml:space="preserve"> on</w:t>
      </w:r>
      <w:r w:rsidR="00795F3D" w:rsidRPr="006033F2">
        <w:t xml:space="preserve"> January 1, 20</w:t>
      </w:r>
      <w:r w:rsidR="00795F3D">
        <w:t>22</w:t>
      </w:r>
      <w:r w:rsidR="00795F3D" w:rsidRPr="006033F2">
        <w:t>.</w:t>
      </w:r>
    </w:p>
    <w:p w14:paraId="6F3FCD74" w14:textId="1103BA2E" w:rsidR="002E0BCC" w:rsidRDefault="002E0BCC" w:rsidP="00795F3D">
      <w:pPr>
        <w:pStyle w:val="Heading3"/>
        <w:ind w:left="1260" w:hanging="810"/>
      </w:pPr>
      <w:r>
        <w:t>COFA Islander Health Care does not have an enrollment period. HCA will provide enrollment information to Contractor. Contractor will be responsible for setting up HBA accounts prior to January 1, 2022. Contractor must also have in place a process for replacing lost or damaged debit cards used by COFA Islander Health Care Participants. Replacement of cards will be handled by HCA, in collaboration with Contractor.</w:t>
      </w:r>
    </w:p>
    <w:p w14:paraId="26CEC699" w14:textId="1E48BCFD" w:rsidR="00795F3D" w:rsidRPr="006033F2" w:rsidRDefault="00795F3D" w:rsidP="00795F3D">
      <w:pPr>
        <w:pStyle w:val="Heading3"/>
        <w:ind w:left="1260" w:hanging="810"/>
      </w:pPr>
      <w:r w:rsidRPr="006033F2">
        <w:t>PEBB</w:t>
      </w:r>
      <w:r w:rsidR="009751E2">
        <w:t xml:space="preserve"> and SEBB</w:t>
      </w:r>
      <w:r w:rsidRPr="006033F2">
        <w:t xml:space="preserve"> </w:t>
      </w:r>
      <w:r w:rsidR="00E633C2">
        <w:t>O</w:t>
      </w:r>
      <w:r w:rsidRPr="006033F2">
        <w:t xml:space="preserve">pen </w:t>
      </w:r>
      <w:r w:rsidR="00E633C2">
        <w:t>E</w:t>
      </w:r>
      <w:r w:rsidRPr="006033F2">
        <w:t>nrollment</w:t>
      </w:r>
      <w:r w:rsidR="009751E2">
        <w:t>s</w:t>
      </w:r>
      <w:r w:rsidRPr="006033F2">
        <w:t>: A</w:t>
      </w:r>
      <w:r w:rsidR="009751E2">
        <w:t xml:space="preserve"> separate</w:t>
      </w:r>
      <w:r w:rsidRPr="006033F2">
        <w:t xml:space="preserve"> annual </w:t>
      </w:r>
      <w:r w:rsidR="00E633C2">
        <w:t>O</w:t>
      </w:r>
      <w:r w:rsidRPr="006033F2">
        <w:t xml:space="preserve">pen </w:t>
      </w:r>
      <w:r w:rsidR="00E633C2">
        <w:t>E</w:t>
      </w:r>
      <w:r w:rsidRPr="006033F2">
        <w:t>nrollment period Is conducted each year</w:t>
      </w:r>
      <w:r w:rsidR="009751E2">
        <w:t xml:space="preserve"> for PEBB and SEBB</w:t>
      </w:r>
      <w:r w:rsidRPr="006033F2">
        <w:t xml:space="preserve">, usually </w:t>
      </w:r>
      <w:r w:rsidR="009751E2">
        <w:t>in the fall</w:t>
      </w:r>
      <w:r w:rsidRPr="006033F2">
        <w:t xml:space="preserve">. The </w:t>
      </w:r>
      <w:r w:rsidR="00C21B5A">
        <w:t>C</w:t>
      </w:r>
      <w:r w:rsidRPr="006033F2">
        <w:t xml:space="preserve">ontractor will assume responsibility for the </w:t>
      </w:r>
      <w:r w:rsidR="00E633C2">
        <w:t>O</w:t>
      </w:r>
      <w:r w:rsidRPr="006033F2">
        <w:t>pen</w:t>
      </w:r>
      <w:r>
        <w:t xml:space="preserve"> </w:t>
      </w:r>
      <w:r w:rsidR="00E633C2">
        <w:t>E</w:t>
      </w:r>
      <w:r w:rsidRPr="006033F2">
        <w:t xml:space="preserve">nrollment campaign each year of the </w:t>
      </w:r>
      <w:r w:rsidR="00CC7EC8">
        <w:t>C</w:t>
      </w:r>
      <w:r w:rsidR="00CC7EC8" w:rsidRPr="006033F2">
        <w:t xml:space="preserve">ontract </w:t>
      </w:r>
      <w:r w:rsidRPr="006033F2">
        <w:t xml:space="preserve">at the </w:t>
      </w:r>
      <w:r w:rsidR="009751E2">
        <w:t>Contractor’s</w:t>
      </w:r>
      <w:r w:rsidR="009751E2" w:rsidRPr="006033F2">
        <w:t xml:space="preserve"> </w:t>
      </w:r>
      <w:r w:rsidRPr="006033F2">
        <w:t>cost. Employees</w:t>
      </w:r>
      <w:r>
        <w:t xml:space="preserve"> </w:t>
      </w:r>
      <w:r w:rsidRPr="006033F2">
        <w:t xml:space="preserve">will be encouraged to enroll electronically through the </w:t>
      </w:r>
      <w:r w:rsidR="009751E2">
        <w:t>Contractor’s</w:t>
      </w:r>
      <w:r w:rsidR="009751E2" w:rsidRPr="006033F2">
        <w:t xml:space="preserve"> </w:t>
      </w:r>
      <w:r w:rsidRPr="006033F2">
        <w:t>website, but the</w:t>
      </w:r>
      <w:r>
        <w:t xml:space="preserve"> </w:t>
      </w:r>
      <w:r w:rsidR="00C21B5A">
        <w:t>C</w:t>
      </w:r>
      <w:r w:rsidRPr="006033F2">
        <w:t>ontractor must have a plan in place to key and process hard copy enrollment</w:t>
      </w:r>
      <w:r>
        <w:t xml:space="preserve"> </w:t>
      </w:r>
      <w:r w:rsidRPr="006033F2">
        <w:t>forms from those employees who are unable or unwilling to submit electroni</w:t>
      </w:r>
      <w:r>
        <w:t xml:space="preserve">c </w:t>
      </w:r>
      <w:r w:rsidRPr="006033F2">
        <w:t>enrollment.</w:t>
      </w:r>
    </w:p>
    <w:p w14:paraId="1CEF32CB" w14:textId="7E6FDB6B" w:rsidR="00795F3D" w:rsidRDefault="00795F3D" w:rsidP="00795F3D">
      <w:pPr>
        <w:pStyle w:val="Heading3"/>
        <w:ind w:left="1260" w:hanging="810"/>
      </w:pPr>
      <w:r w:rsidRPr="006033F2">
        <w:lastRenderedPageBreak/>
        <w:t xml:space="preserve">The </w:t>
      </w:r>
      <w:r w:rsidR="00C21B5A">
        <w:t>C</w:t>
      </w:r>
      <w:r w:rsidRPr="006033F2">
        <w:t>ontractor must interface and work with multiple and separate state and</w:t>
      </w:r>
      <w:r>
        <w:t xml:space="preserve"> </w:t>
      </w:r>
      <w:r w:rsidRPr="006033F2">
        <w:t>higher education payroll systems for transfer of employee information.</w:t>
      </w:r>
    </w:p>
    <w:p w14:paraId="017BBA11" w14:textId="458CDA9D" w:rsidR="00795F3D" w:rsidRDefault="00795F3D" w:rsidP="00795F3D">
      <w:pPr>
        <w:pStyle w:val="Heading3"/>
        <w:tabs>
          <w:tab w:val="left" w:pos="1260"/>
        </w:tabs>
        <w:ind w:left="1260" w:hanging="810"/>
      </w:pPr>
      <w:r w:rsidRPr="006033F2">
        <w:t xml:space="preserve">Eligibility verification: HCA </w:t>
      </w:r>
      <w:r w:rsidR="00471DB8">
        <w:t>or other employers will provide</w:t>
      </w:r>
      <w:r w:rsidRPr="006033F2">
        <w:t xml:space="preserve"> eligibility</w:t>
      </w:r>
      <w:r>
        <w:t xml:space="preserve"> </w:t>
      </w:r>
      <w:r w:rsidR="00471DB8">
        <w:t>information</w:t>
      </w:r>
      <w:r w:rsidRPr="006033F2">
        <w:t xml:space="preserve"> to </w:t>
      </w:r>
      <w:r w:rsidR="00C21B5A">
        <w:t>C</w:t>
      </w:r>
      <w:r w:rsidRPr="006033F2">
        <w:t xml:space="preserve">ontractor. </w:t>
      </w:r>
      <w:r w:rsidR="007B7799">
        <w:t>C</w:t>
      </w:r>
      <w:r w:rsidRPr="006033F2">
        <w:t xml:space="preserve">ontractor will be responsible for </w:t>
      </w:r>
      <w:r>
        <w:t>the data</w:t>
      </w:r>
      <w:r w:rsidRPr="006033F2">
        <w:t xml:space="preserve"> entry of enrollment information into its</w:t>
      </w:r>
      <w:r>
        <w:t xml:space="preserve"> </w:t>
      </w:r>
      <w:r w:rsidRPr="006033F2">
        <w:t>database or interface</w:t>
      </w:r>
      <w:r>
        <w:t xml:space="preserve"> acceptance and the </w:t>
      </w:r>
      <w:r w:rsidRPr="006033F2">
        <w:t>calculation of deduction amounts for</w:t>
      </w:r>
      <w:r>
        <w:t xml:space="preserve"> </w:t>
      </w:r>
      <w:r w:rsidRPr="006033F2">
        <w:t>the purpose of transmitting the</w:t>
      </w:r>
      <w:r>
        <w:t xml:space="preserve"> payroll changes</w:t>
      </w:r>
      <w:r w:rsidRPr="006033F2">
        <w:t xml:space="preserve"> electronically to the state and</w:t>
      </w:r>
      <w:r>
        <w:t xml:space="preserve"> </w:t>
      </w:r>
      <w:r w:rsidRPr="006033F2">
        <w:t xml:space="preserve">higher education payroll </w:t>
      </w:r>
      <w:r>
        <w:t xml:space="preserve">offices. The </w:t>
      </w:r>
      <w:r w:rsidR="007B7799">
        <w:t>C</w:t>
      </w:r>
      <w:r>
        <w:t>on</w:t>
      </w:r>
      <w:r w:rsidRPr="006033F2">
        <w:t>tractor must work closely with HCA to</w:t>
      </w:r>
      <w:r>
        <w:t xml:space="preserve"> </w:t>
      </w:r>
      <w:r w:rsidRPr="006033F2">
        <w:t xml:space="preserve">run test data </w:t>
      </w:r>
      <w:r>
        <w:t>approximately one month prior to the</w:t>
      </w:r>
      <w:r w:rsidRPr="006033F2">
        <w:t xml:space="preserve"> effective date of the FSA</w:t>
      </w:r>
      <w:r w:rsidR="00DC7332">
        <w:t xml:space="preserve">, </w:t>
      </w:r>
      <w:r w:rsidRPr="006033F2">
        <w:t>DCAP</w:t>
      </w:r>
      <w:r w:rsidR="00DC7332">
        <w:t xml:space="preserve"> and HBA</w:t>
      </w:r>
      <w:r w:rsidRPr="006033F2">
        <w:t xml:space="preserve"> plans implementation</w:t>
      </w:r>
      <w:r>
        <w:t>.</w:t>
      </w:r>
      <w:r w:rsidRPr="006033F2">
        <w:t xml:space="preserve"> </w:t>
      </w:r>
      <w:r>
        <w:t xml:space="preserve">The </w:t>
      </w:r>
      <w:r w:rsidR="007B7799">
        <w:t>C</w:t>
      </w:r>
      <w:r>
        <w:t>ontractor</w:t>
      </w:r>
      <w:r w:rsidRPr="006033F2">
        <w:t xml:space="preserve"> must ensure that eligibility is</w:t>
      </w:r>
      <w:r>
        <w:t xml:space="preserve"> </w:t>
      </w:r>
      <w:r w:rsidRPr="006033F2">
        <w:t xml:space="preserve">properly loaded in the </w:t>
      </w:r>
      <w:r>
        <w:t>contractor’s system prior to</w:t>
      </w:r>
      <w:r w:rsidRPr="006033F2">
        <w:t xml:space="preserve"> the January 1, </w:t>
      </w:r>
      <w:r>
        <w:t>2022</w:t>
      </w:r>
      <w:r w:rsidRPr="006033F2">
        <w:t xml:space="preserve"> </w:t>
      </w:r>
      <w:r w:rsidR="00E633C2">
        <w:t>Benefit Start</w:t>
      </w:r>
      <w:r>
        <w:t xml:space="preserve"> date</w:t>
      </w:r>
      <w:r w:rsidRPr="006033F2">
        <w:t>.</w:t>
      </w:r>
    </w:p>
    <w:p w14:paraId="7D696F5A" w14:textId="603A81E7" w:rsidR="00795F3D" w:rsidRPr="006033F2" w:rsidRDefault="00795F3D" w:rsidP="00795F3D">
      <w:pPr>
        <w:pStyle w:val="Heading3"/>
        <w:tabs>
          <w:tab w:val="left" w:pos="1260"/>
        </w:tabs>
        <w:ind w:left="1260" w:hanging="810"/>
      </w:pPr>
      <w:r w:rsidRPr="006033F2">
        <w:t xml:space="preserve">Enrollee </w:t>
      </w:r>
      <w:r>
        <w:t>communications:</w:t>
      </w:r>
      <w:r w:rsidRPr="006033F2">
        <w:t xml:space="preserve"> Following the annual PEBB </w:t>
      </w:r>
      <w:r>
        <w:t xml:space="preserve">and SEBB </w:t>
      </w:r>
      <w:r w:rsidR="00DC7332">
        <w:t>O</w:t>
      </w:r>
      <w:r w:rsidRPr="006033F2">
        <w:t>pen</w:t>
      </w:r>
      <w:r w:rsidR="00DC7332">
        <w:t xml:space="preserve"> E</w:t>
      </w:r>
      <w:r w:rsidRPr="006033F2">
        <w:t>nrollment period,</w:t>
      </w:r>
      <w:r>
        <w:t xml:space="preserve"> the </w:t>
      </w:r>
      <w:r w:rsidR="007B7799">
        <w:t>C</w:t>
      </w:r>
      <w:r>
        <w:t xml:space="preserve">ontractor is responsible for sending electronic or hard copy confirmation letters to </w:t>
      </w:r>
      <w:r w:rsidR="004D062F">
        <w:t>Participant</w:t>
      </w:r>
      <w:r>
        <w:t xml:space="preserve">s with start-up supply of reimbursement forms to all enrollees at least two weeks prior to the first payroll deduction of the new </w:t>
      </w:r>
      <w:r w:rsidR="00393F4E">
        <w:t>Plan Year</w:t>
      </w:r>
      <w:r>
        <w:t xml:space="preserve">. During the </w:t>
      </w:r>
      <w:r w:rsidR="00393F4E">
        <w:t>Plan Year</w:t>
      </w:r>
      <w:r>
        <w:t xml:space="preserve">, the </w:t>
      </w:r>
      <w:r w:rsidR="007B7799">
        <w:t>C</w:t>
      </w:r>
      <w:r>
        <w:t xml:space="preserve">ontractor will issue a confirmation packet, including a supply of reimbursement forms within five to seven Business Days of receipt of enrollment data or forms. The </w:t>
      </w:r>
      <w:r w:rsidR="007B7799">
        <w:t>C</w:t>
      </w:r>
      <w:r>
        <w:t xml:space="preserve">ontractor will be responsible to manage the distribution of employees’ communications and materials at the </w:t>
      </w:r>
      <w:r w:rsidR="007B7799">
        <w:t>C</w:t>
      </w:r>
      <w:r>
        <w:t>ontract</w:t>
      </w:r>
      <w:r w:rsidR="007B7799">
        <w:t>or</w:t>
      </w:r>
      <w:r>
        <w:t xml:space="preserve">’s </w:t>
      </w:r>
      <w:r w:rsidRPr="006033F2">
        <w:t>cost</w:t>
      </w:r>
      <w:r>
        <w:t xml:space="preserve">. </w:t>
      </w:r>
      <w:r w:rsidRPr="006033F2">
        <w:t xml:space="preserve">The </w:t>
      </w:r>
      <w:r w:rsidR="007B7799">
        <w:t>C</w:t>
      </w:r>
      <w:r w:rsidRPr="006033F2">
        <w:t>ontractor will be also responsible to provide the following documents</w:t>
      </w:r>
      <w:r>
        <w:t>:</w:t>
      </w:r>
    </w:p>
    <w:p w14:paraId="02183385" w14:textId="77777777" w:rsidR="00795F3D" w:rsidRPr="00795F3D" w:rsidRDefault="00795F3D" w:rsidP="00101C58">
      <w:pPr>
        <w:pStyle w:val="ListParagraph"/>
        <w:numPr>
          <w:ilvl w:val="0"/>
          <w:numId w:val="19"/>
        </w:numPr>
        <w:spacing w:line="240" w:lineRule="auto"/>
      </w:pPr>
      <w:r w:rsidRPr="00795F3D">
        <w:t>Enrollment Guide (online);</w:t>
      </w:r>
    </w:p>
    <w:p w14:paraId="757D239F" w14:textId="54593050" w:rsidR="00795F3D" w:rsidRPr="00795F3D" w:rsidRDefault="00795F3D" w:rsidP="00101C58">
      <w:pPr>
        <w:pStyle w:val="ListParagraph"/>
        <w:numPr>
          <w:ilvl w:val="0"/>
          <w:numId w:val="19"/>
        </w:numPr>
        <w:spacing w:line="240" w:lineRule="auto"/>
      </w:pPr>
      <w:r w:rsidRPr="00795F3D">
        <w:t>Enrollment form (print only, or print and online)</w:t>
      </w:r>
      <w:r w:rsidR="008A0A35">
        <w:t>;</w:t>
      </w:r>
    </w:p>
    <w:p w14:paraId="5CCC6E58" w14:textId="7C17B71E" w:rsidR="00795F3D" w:rsidRPr="00795F3D" w:rsidRDefault="00795F3D" w:rsidP="00101C58">
      <w:pPr>
        <w:pStyle w:val="ListParagraph"/>
        <w:numPr>
          <w:ilvl w:val="0"/>
          <w:numId w:val="19"/>
        </w:numPr>
        <w:spacing w:line="240" w:lineRule="auto"/>
      </w:pPr>
      <w:r w:rsidRPr="00795F3D">
        <w:t>Open Enrollment benefit fair materials</w:t>
      </w:r>
      <w:r w:rsidR="008A0A35">
        <w:t>;</w:t>
      </w:r>
    </w:p>
    <w:p w14:paraId="29B1FFCF" w14:textId="04895767" w:rsidR="00795F3D" w:rsidRPr="00795F3D" w:rsidRDefault="00795F3D" w:rsidP="00101C58">
      <w:pPr>
        <w:pStyle w:val="ListParagraph"/>
        <w:numPr>
          <w:ilvl w:val="0"/>
          <w:numId w:val="19"/>
        </w:numPr>
        <w:spacing w:line="240" w:lineRule="auto"/>
      </w:pPr>
      <w:r w:rsidRPr="00795F3D">
        <w:t>PEBB and SEBB specific website information</w:t>
      </w:r>
      <w:r w:rsidR="008A0A35">
        <w:t>;</w:t>
      </w:r>
    </w:p>
    <w:p w14:paraId="2CAF79DF" w14:textId="011359E4" w:rsidR="00795F3D" w:rsidRPr="00795F3D" w:rsidRDefault="00795F3D" w:rsidP="00101C58">
      <w:pPr>
        <w:pStyle w:val="ListParagraph"/>
        <w:numPr>
          <w:ilvl w:val="0"/>
          <w:numId w:val="19"/>
        </w:numPr>
        <w:spacing w:line="240" w:lineRule="auto"/>
      </w:pPr>
      <w:r w:rsidRPr="00795F3D">
        <w:t>Claim form online</w:t>
      </w:r>
      <w:r w:rsidR="008A0A35">
        <w:t>;</w:t>
      </w:r>
    </w:p>
    <w:p w14:paraId="62E33966" w14:textId="784C6541" w:rsidR="00795F3D" w:rsidRPr="00795F3D" w:rsidRDefault="00795F3D" w:rsidP="00101C58">
      <w:pPr>
        <w:pStyle w:val="ListParagraph"/>
        <w:numPr>
          <w:ilvl w:val="0"/>
          <w:numId w:val="19"/>
        </w:numPr>
        <w:spacing w:line="240" w:lineRule="auto"/>
      </w:pPr>
      <w:r w:rsidRPr="00795F3D">
        <w:t>Debit card and application (online)</w:t>
      </w:r>
      <w:r w:rsidR="008A0A35">
        <w:t>;</w:t>
      </w:r>
    </w:p>
    <w:p w14:paraId="421DF2A5" w14:textId="08603701" w:rsidR="00795F3D" w:rsidRPr="00795F3D" w:rsidRDefault="00795F3D" w:rsidP="00101C58">
      <w:pPr>
        <w:pStyle w:val="ListParagraph"/>
        <w:numPr>
          <w:ilvl w:val="0"/>
          <w:numId w:val="19"/>
        </w:numPr>
        <w:spacing w:line="240" w:lineRule="auto"/>
      </w:pPr>
      <w:r w:rsidRPr="00795F3D">
        <w:t>Change Form (online)</w:t>
      </w:r>
      <w:r w:rsidR="008A0A35">
        <w:t>;</w:t>
      </w:r>
    </w:p>
    <w:p w14:paraId="11F26FB2" w14:textId="12576C17" w:rsidR="00795F3D" w:rsidRPr="00795F3D" w:rsidRDefault="00795F3D" w:rsidP="00101C58">
      <w:pPr>
        <w:pStyle w:val="ListParagraph"/>
        <w:numPr>
          <w:ilvl w:val="0"/>
          <w:numId w:val="19"/>
        </w:numPr>
        <w:spacing w:line="240" w:lineRule="auto"/>
      </w:pPr>
      <w:r w:rsidRPr="00795F3D">
        <w:t>Agency Transfer Form (online)</w:t>
      </w:r>
      <w:r w:rsidR="008A0A35">
        <w:t>; and</w:t>
      </w:r>
    </w:p>
    <w:p w14:paraId="54F3BF31" w14:textId="22C6345A" w:rsidR="00795F3D" w:rsidRPr="00FA5DEA" w:rsidRDefault="00795F3D" w:rsidP="00101C58">
      <w:pPr>
        <w:pStyle w:val="ListParagraph"/>
        <w:numPr>
          <w:ilvl w:val="0"/>
          <w:numId w:val="19"/>
        </w:numPr>
        <w:spacing w:line="240" w:lineRule="auto"/>
      </w:pPr>
      <w:r w:rsidRPr="00795F3D">
        <w:t>Summary plan descriptions and other required plan documents and materials (on-line).</w:t>
      </w:r>
    </w:p>
    <w:p w14:paraId="41FB0A63" w14:textId="3607DD60" w:rsidR="00795F3D" w:rsidRDefault="00795F3D" w:rsidP="00795F3D">
      <w:pPr>
        <w:pStyle w:val="Heading3"/>
        <w:ind w:left="1260" w:hanging="810"/>
      </w:pPr>
      <w:r w:rsidRPr="00795F3D">
        <w:t xml:space="preserve">Enrollment during </w:t>
      </w:r>
      <w:r w:rsidR="00393F4E">
        <w:t>Plan Year</w:t>
      </w:r>
      <w:r w:rsidRPr="00795F3D">
        <w:t xml:space="preserve">: Newly PEBB </w:t>
      </w:r>
      <w:r w:rsidR="00AF5BA1">
        <w:t xml:space="preserve">and SEBB </w:t>
      </w:r>
      <w:r w:rsidRPr="00795F3D">
        <w:t>benefits-eligible employees may</w:t>
      </w:r>
      <w:r>
        <w:t xml:space="preserve"> </w:t>
      </w:r>
      <w:r w:rsidRPr="00795F3D">
        <w:t>enroll in the FSA</w:t>
      </w:r>
      <w:r>
        <w:t xml:space="preserve"> </w:t>
      </w:r>
      <w:r w:rsidRPr="00795F3D">
        <w:t>and/or DCAP plan within 31 calendar days of the date the</w:t>
      </w:r>
      <w:r>
        <w:t xml:space="preserve"> </w:t>
      </w:r>
      <w:r w:rsidRPr="00795F3D">
        <w:t>employee first becomes eligible to apply for coverage. For those employees</w:t>
      </w:r>
      <w:r>
        <w:t xml:space="preserve"> </w:t>
      </w:r>
      <w:r w:rsidRPr="00795F3D">
        <w:t>who are employed after the first of any calendar year, deduction amounts and benefits will be prorated over the remainder of the calendar year. The HCA</w:t>
      </w:r>
      <w:r>
        <w:t xml:space="preserve"> </w:t>
      </w:r>
      <w:r w:rsidRPr="00795F3D">
        <w:t xml:space="preserve">website will not have a link for online enrollment, except during </w:t>
      </w:r>
      <w:r w:rsidR="00822D2D">
        <w:t>O</w:t>
      </w:r>
      <w:r w:rsidRPr="00795F3D">
        <w:t>pen</w:t>
      </w:r>
      <w:r>
        <w:t xml:space="preserve"> </w:t>
      </w:r>
      <w:r w:rsidR="00822D2D">
        <w:t>E</w:t>
      </w:r>
      <w:r w:rsidRPr="00795F3D">
        <w:t>nrollment.</w:t>
      </w:r>
    </w:p>
    <w:p w14:paraId="2A1024C0" w14:textId="61D7EE4A" w:rsidR="00795F3D" w:rsidRPr="00795F3D" w:rsidRDefault="00795F3D" w:rsidP="00795F3D">
      <w:pPr>
        <w:pStyle w:val="Heading3"/>
        <w:ind w:left="1260" w:hanging="810"/>
      </w:pPr>
      <w:r w:rsidRPr="00795F3D">
        <w:lastRenderedPageBreak/>
        <w:t>Changes In family status: As changes in family status occur, enrollees will</w:t>
      </w:r>
      <w:r>
        <w:t xml:space="preserve"> </w:t>
      </w:r>
      <w:r w:rsidRPr="00795F3D">
        <w:t>need to notify their benefits office in order for them to verify eligibility and</w:t>
      </w:r>
      <w:r>
        <w:t xml:space="preserve"> </w:t>
      </w:r>
      <w:r w:rsidRPr="00795F3D">
        <w:t xml:space="preserve">update their records. The </w:t>
      </w:r>
      <w:r w:rsidR="007B7799">
        <w:t>Contractor</w:t>
      </w:r>
      <w:r w:rsidR="007B7799" w:rsidRPr="00795F3D">
        <w:t xml:space="preserve"> </w:t>
      </w:r>
      <w:r w:rsidRPr="00795F3D">
        <w:t>will work with the employee's benefits office</w:t>
      </w:r>
      <w:r>
        <w:t xml:space="preserve"> </w:t>
      </w:r>
      <w:r w:rsidRPr="00795F3D">
        <w:t>to verify status of employee's eligibility. Mid-year changes: Mid-year changes</w:t>
      </w:r>
      <w:r w:rsidR="00CF5622">
        <w:t xml:space="preserve"> to elections due to changes</w:t>
      </w:r>
      <w:r w:rsidRPr="00795F3D">
        <w:t xml:space="preserve"> in family status and</w:t>
      </w:r>
      <w:r>
        <w:t xml:space="preserve"> </w:t>
      </w:r>
      <w:r w:rsidRPr="00795F3D">
        <w:t xml:space="preserve">employment will only be permitted as allowed under </w:t>
      </w:r>
      <w:r w:rsidR="00CF5622" w:rsidRPr="009D4A1C">
        <w:t>26 CFR § 1.125-4</w:t>
      </w:r>
      <w:r w:rsidRPr="00795F3D">
        <w:t>.</w:t>
      </w:r>
    </w:p>
    <w:p w14:paraId="74223944" w14:textId="1BAC6564" w:rsidR="00795F3D" w:rsidRPr="00795F3D" w:rsidRDefault="00795F3D" w:rsidP="00795F3D">
      <w:pPr>
        <w:pStyle w:val="Heading3"/>
        <w:ind w:left="1260" w:hanging="810"/>
        <w:rPr>
          <w:szCs w:val="28"/>
        </w:rPr>
      </w:pPr>
      <w:r w:rsidRPr="00795F3D">
        <w:t>When coverage begins: Coverage will begin on the first of the month</w:t>
      </w:r>
      <w:r>
        <w:t xml:space="preserve"> </w:t>
      </w:r>
      <w:r w:rsidRPr="00795F3D">
        <w:t xml:space="preserve">following the date the application is received by the </w:t>
      </w:r>
      <w:r w:rsidR="007B7799">
        <w:t>C</w:t>
      </w:r>
      <w:r w:rsidRPr="00795F3D">
        <w:t>ontractor. State</w:t>
      </w:r>
      <w:r>
        <w:t xml:space="preserve"> </w:t>
      </w:r>
      <w:r w:rsidRPr="00795F3D">
        <w:t xml:space="preserve">employees are paid on the </w:t>
      </w:r>
      <w:r>
        <w:t>10th</w:t>
      </w:r>
      <w:r w:rsidRPr="00795F3D">
        <w:t xml:space="preserve"> and 25th of each month for a </w:t>
      </w:r>
      <w:r w:rsidRPr="006033F2">
        <w:t>24-pay</w:t>
      </w:r>
      <w:r w:rsidRPr="00795F3D">
        <w:t xml:space="preserve"> period</w:t>
      </w:r>
      <w:r>
        <w:t xml:space="preserve"> </w:t>
      </w:r>
      <w:r w:rsidRPr="00795F3D">
        <w:t>total. However, several employees of higher education may work variable</w:t>
      </w:r>
      <w:r>
        <w:t xml:space="preserve"> </w:t>
      </w:r>
      <w:r w:rsidRPr="00795F3D">
        <w:t xml:space="preserve">work hours including on a </w:t>
      </w:r>
      <w:r>
        <w:t>quarter to</w:t>
      </w:r>
      <w:r w:rsidRPr="00795F3D">
        <w:t xml:space="preserve"> quarter basis or as seasonal employees.</w:t>
      </w:r>
      <w:r>
        <w:t xml:space="preserve"> </w:t>
      </w:r>
      <w:r w:rsidRPr="00795F3D">
        <w:t>As a</w:t>
      </w:r>
      <w:r>
        <w:t xml:space="preserve"> </w:t>
      </w:r>
      <w:r w:rsidRPr="00795F3D">
        <w:t>result, their pay periods, may</w:t>
      </w:r>
      <w:r>
        <w:t xml:space="preserve"> v</w:t>
      </w:r>
      <w:r w:rsidRPr="00795F3D">
        <w:t>ary in numbers throughout the year.</w:t>
      </w:r>
    </w:p>
    <w:p w14:paraId="4B84BD43" w14:textId="447EC6E9" w:rsidR="00795F3D" w:rsidRDefault="00795F3D" w:rsidP="00795F3D">
      <w:pPr>
        <w:pStyle w:val="Heading3"/>
        <w:ind w:left="1260" w:hanging="810"/>
      </w:pPr>
      <w:r w:rsidRPr="00795F3D">
        <w:t>Renewal election:</w:t>
      </w:r>
      <w:r>
        <w:t xml:space="preserve"> </w:t>
      </w:r>
      <w:r w:rsidR="004D062F">
        <w:t>Participant</w:t>
      </w:r>
      <w:r>
        <w:t>s mu</w:t>
      </w:r>
      <w:r w:rsidR="00CE2E44">
        <w:t>st</w:t>
      </w:r>
      <w:r>
        <w:t xml:space="preserve"> re-elect</w:t>
      </w:r>
      <w:r w:rsidRPr="00795F3D">
        <w:t xml:space="preserve"> participation for the next </w:t>
      </w:r>
      <w:r w:rsidR="00393F4E">
        <w:t>Plan Year</w:t>
      </w:r>
      <w:r w:rsidRPr="00795F3D">
        <w:t xml:space="preserve"> on an affirmative </w:t>
      </w:r>
      <w:r>
        <w:t xml:space="preserve">election basis during </w:t>
      </w:r>
      <w:r w:rsidRPr="00795F3D">
        <w:t xml:space="preserve">the PEBB </w:t>
      </w:r>
      <w:r w:rsidR="007B7799">
        <w:t xml:space="preserve">or SEBB </w:t>
      </w:r>
      <w:r w:rsidRPr="00795F3D">
        <w:t>Open Enrollment</w:t>
      </w:r>
      <w:r>
        <w:t xml:space="preserve"> </w:t>
      </w:r>
      <w:r w:rsidRPr="00795F3D">
        <w:t xml:space="preserve">period. Failure to </w:t>
      </w:r>
      <w:r>
        <w:t xml:space="preserve">re-elect enrollment in the </w:t>
      </w:r>
      <w:r w:rsidRPr="00795F3D">
        <w:t>FSA and/or DCAP plans will result</w:t>
      </w:r>
      <w:r>
        <w:t xml:space="preserve"> i</w:t>
      </w:r>
      <w:r w:rsidRPr="00795F3D">
        <w:t xml:space="preserve">n cancellation of plan </w:t>
      </w:r>
      <w:r>
        <w:t xml:space="preserve">participation. The </w:t>
      </w:r>
      <w:r w:rsidR="007B7799">
        <w:t>C</w:t>
      </w:r>
      <w:r w:rsidRPr="00795F3D">
        <w:t>ontractor will be responsible for</w:t>
      </w:r>
      <w:r>
        <w:t xml:space="preserve"> </w:t>
      </w:r>
      <w:r w:rsidRPr="00795F3D">
        <w:t>emailing the re-</w:t>
      </w:r>
      <w:r>
        <w:t>enrollment materials to the then-</w:t>
      </w:r>
      <w:r w:rsidRPr="00795F3D">
        <w:t xml:space="preserve">current </w:t>
      </w:r>
      <w:r w:rsidR="004D062F">
        <w:t>Participant</w:t>
      </w:r>
      <w:r w:rsidRPr="00795F3D">
        <w:t>s during</w:t>
      </w:r>
      <w:r>
        <w:t xml:space="preserve"> </w:t>
      </w:r>
      <w:r w:rsidRPr="00795F3D">
        <w:t xml:space="preserve">this period as a reminder, at </w:t>
      </w:r>
      <w:r>
        <w:t xml:space="preserve">the </w:t>
      </w:r>
      <w:r w:rsidR="007B7799">
        <w:t>C</w:t>
      </w:r>
      <w:r>
        <w:t>ontractor’s</w:t>
      </w:r>
      <w:r w:rsidRPr="00795F3D">
        <w:t xml:space="preserve"> cost</w:t>
      </w:r>
      <w:r>
        <w:t>.</w:t>
      </w:r>
    </w:p>
    <w:p w14:paraId="4E068A60" w14:textId="39ED44DC" w:rsidR="00795F3D" w:rsidRPr="00795F3D" w:rsidRDefault="00795F3D" w:rsidP="00795F3D">
      <w:pPr>
        <w:pStyle w:val="Heading3"/>
        <w:ind w:left="1260" w:hanging="810"/>
        <w:rPr>
          <w:rFonts w:cs="Times New Roman"/>
        </w:rPr>
      </w:pPr>
      <w:r w:rsidRPr="00795F3D">
        <w:t xml:space="preserve">HCA FSA/DCAP website: The </w:t>
      </w:r>
      <w:r w:rsidR="007B7799">
        <w:t>C</w:t>
      </w:r>
      <w:r w:rsidRPr="00795F3D">
        <w:t xml:space="preserve">ontractor will provide information about these plans, and HCA will revise it as appropriate for </w:t>
      </w:r>
      <w:r w:rsidR="00CE2E44">
        <w:t>its</w:t>
      </w:r>
      <w:r w:rsidRPr="00795F3D">
        <w:t xml:space="preserve"> membership and post it on the HCA website.</w:t>
      </w:r>
    </w:p>
    <w:p w14:paraId="1A60B303" w14:textId="232D4560" w:rsidR="00795F3D" w:rsidRDefault="00795F3D" w:rsidP="00795F3D">
      <w:pPr>
        <w:pStyle w:val="Heading3"/>
        <w:ind w:left="1260" w:hanging="810"/>
      </w:pPr>
      <w:r w:rsidRPr="00795F3D">
        <w:t xml:space="preserve">The </w:t>
      </w:r>
      <w:r w:rsidR="007B7799">
        <w:t>C</w:t>
      </w:r>
      <w:r w:rsidRPr="00795F3D">
        <w:t xml:space="preserve">ontractor must be able to accept transfer of </w:t>
      </w:r>
      <w:r w:rsidR="00460C4D">
        <w:t>C</w:t>
      </w:r>
      <w:r w:rsidRPr="00795F3D">
        <w:t xml:space="preserve">laims and data files from the current </w:t>
      </w:r>
      <w:r w:rsidR="007B7799">
        <w:t xml:space="preserve">account </w:t>
      </w:r>
      <w:r w:rsidR="00822D2D">
        <w:t>Contractor</w:t>
      </w:r>
      <w:r w:rsidRPr="00795F3D">
        <w:t>.</w:t>
      </w:r>
    </w:p>
    <w:p w14:paraId="5CB670ED" w14:textId="2D04BCE1" w:rsidR="00897EC2" w:rsidRDefault="00897EC2" w:rsidP="00897EC2">
      <w:pPr>
        <w:pStyle w:val="Heading1"/>
      </w:pPr>
      <w:bookmarkStart w:id="34" w:name="_Toc51585788"/>
      <w:r>
        <w:t>PERFORMANCE GUARANTEES</w:t>
      </w:r>
      <w:bookmarkEnd w:id="34"/>
    </w:p>
    <w:p w14:paraId="3A12CC4C" w14:textId="1DD257D0" w:rsidR="002F1773" w:rsidRPr="002F1773" w:rsidRDefault="002F1773" w:rsidP="00897EC2">
      <w:pPr>
        <w:pStyle w:val="Heading2"/>
      </w:pPr>
      <w:bookmarkStart w:id="35" w:name="_Toc51585789"/>
      <w:r>
        <w:t>PERFORMANCE GUARANTEE DETAILS</w:t>
      </w:r>
      <w:bookmarkEnd w:id="35"/>
    </w:p>
    <w:p w14:paraId="12E192FE" w14:textId="1F658B2C" w:rsidR="00897EC2" w:rsidRPr="006A6B85" w:rsidRDefault="00393F4E" w:rsidP="002F1773">
      <w:pPr>
        <w:pStyle w:val="Heading3"/>
      </w:pPr>
      <w:r w:rsidRPr="006A6B85">
        <w:t>Claims Adjudication Turnaround Time (T</w:t>
      </w:r>
      <w:r>
        <w:t>AT</w:t>
      </w:r>
      <w:r w:rsidRPr="006A6B85">
        <w:t>)</w:t>
      </w:r>
    </w:p>
    <w:p w14:paraId="72D0E6EC" w14:textId="01CAD5AD" w:rsidR="00897EC2" w:rsidRPr="006A6B85" w:rsidRDefault="00897EC2" w:rsidP="00897EC2">
      <w:pPr>
        <w:pStyle w:val="ListParagraph"/>
        <w:ind w:left="2160" w:hanging="1440"/>
      </w:pPr>
      <w:r>
        <w:t>G</w:t>
      </w:r>
      <w:r w:rsidRPr="006A6B85">
        <w:t xml:space="preserve">uarantee: </w:t>
      </w:r>
      <w:r>
        <w:tab/>
      </w:r>
      <w:r w:rsidRPr="006A6B85">
        <w:t xml:space="preserve">Contractor guarantees 90% of </w:t>
      </w:r>
      <w:r w:rsidR="00460C4D">
        <w:t>C</w:t>
      </w:r>
      <w:r w:rsidRPr="006A6B85">
        <w:t>laims will be processed within ten (10) working days and 95% within 15 working days.</w:t>
      </w:r>
    </w:p>
    <w:p w14:paraId="5337E4F8" w14:textId="4857C853" w:rsidR="00897EC2" w:rsidRPr="006A6B85" w:rsidRDefault="00897EC2" w:rsidP="00897EC2">
      <w:pPr>
        <w:pStyle w:val="ListParagraph"/>
        <w:ind w:left="2160" w:hanging="1440"/>
      </w:pPr>
      <w:r w:rsidRPr="006A6B85">
        <w:t xml:space="preserve">Definitions: </w:t>
      </w:r>
      <w:r>
        <w:tab/>
      </w:r>
      <w:r w:rsidRPr="006A6B85">
        <w:t xml:space="preserve">TAT calculation considers the total number of working days from the processing date to the date the </w:t>
      </w:r>
      <w:r w:rsidR="00460C4D">
        <w:t>C</w:t>
      </w:r>
      <w:r w:rsidRPr="006A6B85">
        <w:t>laim is processed.</w:t>
      </w:r>
    </w:p>
    <w:p w14:paraId="2257D40A" w14:textId="48B25376" w:rsidR="00897EC2" w:rsidRPr="006A6B85" w:rsidRDefault="00897EC2" w:rsidP="00897EC2">
      <w:pPr>
        <w:pStyle w:val="ListParagraph"/>
      </w:pPr>
      <w:r w:rsidRPr="006A6B85">
        <w:t xml:space="preserve">Tracking: </w:t>
      </w:r>
      <w:r>
        <w:tab/>
      </w:r>
      <w:r w:rsidR="00A24013">
        <w:t xml:space="preserve">Account type </w:t>
      </w:r>
      <w:r w:rsidRPr="006A6B85">
        <w:t>specific</w:t>
      </w:r>
    </w:p>
    <w:p w14:paraId="1E6E4439" w14:textId="22A5FDF3" w:rsidR="00897EC2" w:rsidRPr="006A6B85" w:rsidRDefault="00897EC2" w:rsidP="00897EC2">
      <w:pPr>
        <w:pStyle w:val="ListParagraph"/>
      </w:pPr>
      <w:r w:rsidRPr="006A6B85">
        <w:t xml:space="preserve">Reported: </w:t>
      </w:r>
      <w:r>
        <w:tab/>
      </w:r>
      <w:r w:rsidRPr="006A6B85">
        <w:t>Via monthly Claims L</w:t>
      </w:r>
      <w:r>
        <w:t>o</w:t>
      </w:r>
      <w:r w:rsidRPr="006A6B85">
        <w:t xml:space="preserve">g Report </w:t>
      </w:r>
      <w:r w:rsidR="00393F4E">
        <w:t>e-</w:t>
      </w:r>
      <w:r w:rsidRPr="006A6B85">
        <w:t>mailed to HCA.</w:t>
      </w:r>
    </w:p>
    <w:p w14:paraId="073C0837" w14:textId="26E2993A" w:rsidR="00897EC2" w:rsidRPr="006A6B85" w:rsidRDefault="00897EC2" w:rsidP="00897EC2">
      <w:pPr>
        <w:pStyle w:val="ListParagraph"/>
        <w:ind w:left="2160" w:hanging="1440"/>
      </w:pPr>
      <w:r w:rsidRPr="006A6B85">
        <w:lastRenderedPageBreak/>
        <w:t xml:space="preserve">Measured: </w:t>
      </w:r>
      <w:r>
        <w:tab/>
      </w:r>
      <w:r w:rsidRPr="006A6B85">
        <w:t xml:space="preserve">Quarterly, with an average Turnaround Time exceed the guarantees, Contractor will refund four percent (4%) of the monthly administration </w:t>
      </w:r>
      <w:r w:rsidR="00393F4E">
        <w:t xml:space="preserve">fee </w:t>
      </w:r>
      <w:r w:rsidRPr="006A6B85">
        <w:t xml:space="preserve">for </w:t>
      </w:r>
      <w:r w:rsidRPr="00213FF0">
        <w:rPr>
          <w:i/>
        </w:rPr>
        <w:t>each month</w:t>
      </w:r>
      <w:r w:rsidRPr="006A6B85">
        <w:t xml:space="preserve"> the performance standard was not met.</w:t>
      </w:r>
    </w:p>
    <w:p w14:paraId="2513E0BA" w14:textId="7D7CEAA5" w:rsidR="00897EC2" w:rsidRPr="006A6B85" w:rsidRDefault="00393F4E" w:rsidP="002F1773">
      <w:pPr>
        <w:pStyle w:val="Heading3"/>
      </w:pPr>
      <w:r w:rsidRPr="006A6B85">
        <w:t>Claims Adjudication Financial Accuracy</w:t>
      </w:r>
    </w:p>
    <w:p w14:paraId="06A102A3" w14:textId="77777777" w:rsidR="00897EC2" w:rsidRPr="006A6B85" w:rsidRDefault="00897EC2" w:rsidP="00897EC2">
      <w:pPr>
        <w:pStyle w:val="ListParagraph"/>
      </w:pPr>
      <w:r w:rsidRPr="006A6B85">
        <w:t xml:space="preserve">Guarantee: </w:t>
      </w:r>
      <w:r>
        <w:tab/>
      </w:r>
      <w:r w:rsidRPr="006A6B85">
        <w:t>Contractor guarantees 99% of dollars will be paid accurately.</w:t>
      </w:r>
    </w:p>
    <w:p w14:paraId="69EECA21" w14:textId="77777777" w:rsidR="00897EC2" w:rsidRPr="006A6B85" w:rsidRDefault="00897EC2" w:rsidP="00897EC2">
      <w:pPr>
        <w:pStyle w:val="ListParagraph"/>
        <w:ind w:left="2160" w:hanging="1440"/>
      </w:pPr>
      <w:r w:rsidRPr="006A6B85">
        <w:t xml:space="preserve">Definitions: </w:t>
      </w:r>
      <w:r>
        <w:tab/>
      </w:r>
      <w:r w:rsidRPr="006A6B85">
        <w:t>Payment accuracy is defined as total dollars paid correctly over total dollars that should have been paid. The gross variance (counting negative payments as positive payments when calculating the total) will be used to sum the total dollars paid in error.</w:t>
      </w:r>
    </w:p>
    <w:p w14:paraId="08CD468F" w14:textId="7C38A763" w:rsidR="00897EC2" w:rsidRPr="006A6B85" w:rsidRDefault="00897EC2" w:rsidP="00897EC2">
      <w:pPr>
        <w:pStyle w:val="ListParagraph"/>
      </w:pPr>
      <w:r w:rsidRPr="006A6B85">
        <w:t xml:space="preserve">Tracking: </w:t>
      </w:r>
      <w:r>
        <w:tab/>
      </w:r>
      <w:r w:rsidR="00A24013">
        <w:t>Account type</w:t>
      </w:r>
      <w:r w:rsidR="00A24013" w:rsidRPr="006A6B85">
        <w:t xml:space="preserve"> </w:t>
      </w:r>
      <w:r w:rsidRPr="006A6B85">
        <w:t>specific</w:t>
      </w:r>
    </w:p>
    <w:p w14:paraId="46188503" w14:textId="664293EC" w:rsidR="00897EC2" w:rsidRPr="006A6B85" w:rsidRDefault="00897EC2" w:rsidP="00897EC2">
      <w:pPr>
        <w:pStyle w:val="ListParagraph"/>
        <w:ind w:left="2160" w:hanging="1440"/>
      </w:pPr>
      <w:r w:rsidRPr="006A6B85">
        <w:t xml:space="preserve">Measured: </w:t>
      </w:r>
      <w:r>
        <w:tab/>
      </w:r>
      <w:r w:rsidRPr="006A6B85">
        <w:t>Annually, with a post</w:t>
      </w:r>
      <w:r w:rsidR="00213FF0">
        <w:t>-</w:t>
      </w:r>
      <w:r w:rsidRPr="006A6B85">
        <w:t xml:space="preserve">payment audit of statistically significant number of </w:t>
      </w:r>
      <w:r w:rsidR="00460C4D">
        <w:t>C</w:t>
      </w:r>
      <w:r w:rsidRPr="006A6B85">
        <w:t>laims processed during the time period produced by the Contractor and reviewed with HCA.</w:t>
      </w:r>
    </w:p>
    <w:p w14:paraId="35B38C3F" w14:textId="247A72C8" w:rsidR="00897EC2" w:rsidRPr="006A6B85" w:rsidRDefault="00897EC2" w:rsidP="00897EC2">
      <w:pPr>
        <w:pStyle w:val="ListParagraph"/>
        <w:ind w:left="2160" w:hanging="1440"/>
      </w:pPr>
      <w:r w:rsidRPr="006A6B85">
        <w:t xml:space="preserve">Refund: </w:t>
      </w:r>
      <w:r>
        <w:tab/>
      </w:r>
      <w:r w:rsidRPr="006A6B85">
        <w:t xml:space="preserve">Seven percent (7%) of </w:t>
      </w:r>
      <w:r w:rsidRPr="00213FF0">
        <w:rPr>
          <w:i/>
        </w:rPr>
        <w:t>annual</w:t>
      </w:r>
      <w:r w:rsidRPr="006A6B85">
        <w:t xml:space="preserve"> administration</w:t>
      </w:r>
      <w:r w:rsidR="00A24013">
        <w:t xml:space="preserve"> fee</w:t>
      </w:r>
      <w:r w:rsidRPr="006A6B85">
        <w:t xml:space="preserve">, payable after the close of the </w:t>
      </w:r>
      <w:r w:rsidR="00A24013">
        <w:t>C</w:t>
      </w:r>
      <w:r w:rsidRPr="006A6B85">
        <w:t>ontract year accounting period through a refund of annual administration</w:t>
      </w:r>
      <w:r w:rsidR="00A24013">
        <w:t xml:space="preserve"> fee</w:t>
      </w:r>
      <w:r w:rsidRPr="006A6B85">
        <w:t>.</w:t>
      </w:r>
    </w:p>
    <w:p w14:paraId="441823A7" w14:textId="410CFF20" w:rsidR="00897EC2" w:rsidRPr="006A6B85" w:rsidRDefault="00393F4E" w:rsidP="002F1773">
      <w:pPr>
        <w:pStyle w:val="Heading3"/>
      </w:pPr>
      <w:r w:rsidRPr="006A6B85">
        <w:t>Telephone Response</w:t>
      </w:r>
    </w:p>
    <w:p w14:paraId="6D1CA48B" w14:textId="77777777" w:rsidR="00897EC2" w:rsidRPr="006A6B85" w:rsidRDefault="00897EC2" w:rsidP="00897EC2">
      <w:pPr>
        <w:pStyle w:val="ListParagraph"/>
        <w:ind w:left="2160" w:hanging="1440"/>
      </w:pPr>
      <w:r w:rsidRPr="006A6B85">
        <w:t xml:space="preserve">Guarantee: </w:t>
      </w:r>
      <w:r>
        <w:tab/>
      </w:r>
      <w:r w:rsidRPr="006A6B85">
        <w:t>Contractor guarantees a telephone response time of 99% in 30 seconds or less, with an abandonment rate not to exceed 3%.</w:t>
      </w:r>
    </w:p>
    <w:p w14:paraId="7EE15164" w14:textId="1E0A7D5E" w:rsidR="00897EC2" w:rsidRPr="006A6B85" w:rsidRDefault="00897EC2" w:rsidP="00897EC2">
      <w:pPr>
        <w:pStyle w:val="ListParagraph"/>
        <w:ind w:left="2160" w:hanging="1440"/>
      </w:pPr>
      <w:r w:rsidRPr="006A6B85">
        <w:t xml:space="preserve">Definitions: </w:t>
      </w:r>
      <w:r>
        <w:tab/>
      </w:r>
      <w:r w:rsidRPr="006A6B85">
        <w:t>Answer time is measured from the time the call begins to ring in the Contractor</w:t>
      </w:r>
      <w:r w:rsidR="00F87F18">
        <w:t xml:space="preserve">’s </w:t>
      </w:r>
      <w:r w:rsidRPr="006A6B85">
        <w:t>office.</w:t>
      </w:r>
    </w:p>
    <w:p w14:paraId="24FC74EC" w14:textId="4F68CD88" w:rsidR="00897EC2" w:rsidRPr="006A6B85" w:rsidRDefault="00897EC2" w:rsidP="00897EC2">
      <w:pPr>
        <w:pStyle w:val="ListParagraph"/>
      </w:pPr>
      <w:r w:rsidRPr="006A6B85">
        <w:t xml:space="preserve">Tracking: </w:t>
      </w:r>
      <w:r>
        <w:tab/>
      </w:r>
      <w:r w:rsidR="00213FF0">
        <w:t>Number of calls received</w:t>
      </w:r>
    </w:p>
    <w:p w14:paraId="041E4480" w14:textId="3E60F8B2" w:rsidR="00897EC2" w:rsidRPr="006A6B85" w:rsidRDefault="00897EC2" w:rsidP="00213FF0">
      <w:pPr>
        <w:pStyle w:val="ListParagraph"/>
        <w:ind w:left="2160" w:hanging="1440"/>
      </w:pPr>
      <w:r w:rsidRPr="006A6B85">
        <w:t xml:space="preserve">Reported: </w:t>
      </w:r>
      <w:r>
        <w:tab/>
      </w:r>
      <w:r w:rsidRPr="006A6B85">
        <w:t>Quarterly, with an average produced by the Contractor and reviewed with HCA</w:t>
      </w:r>
      <w:r w:rsidR="00213FF0">
        <w:t>.</w:t>
      </w:r>
    </w:p>
    <w:p w14:paraId="18368FE9" w14:textId="11AB7DF6" w:rsidR="00897EC2" w:rsidRPr="006A6B85" w:rsidRDefault="00897EC2" w:rsidP="00213FF0">
      <w:pPr>
        <w:pStyle w:val="ListParagraph"/>
        <w:ind w:left="2160" w:hanging="1440"/>
      </w:pPr>
      <w:r w:rsidRPr="006A6B85">
        <w:t xml:space="preserve">Measured: </w:t>
      </w:r>
      <w:r>
        <w:tab/>
      </w:r>
      <w:r w:rsidRPr="006A6B85">
        <w:t>Quarterly, with an average produced by the Contractor and reviewed with HCA</w:t>
      </w:r>
      <w:r w:rsidR="00213FF0">
        <w:t>.</w:t>
      </w:r>
    </w:p>
    <w:p w14:paraId="003B93F9" w14:textId="5ECADBE6" w:rsidR="00897EC2" w:rsidRPr="006A6B85" w:rsidRDefault="00897EC2" w:rsidP="00897EC2">
      <w:pPr>
        <w:pStyle w:val="ListParagraph"/>
        <w:ind w:left="2160" w:hanging="1440"/>
      </w:pPr>
      <w:r w:rsidRPr="006A6B85">
        <w:t xml:space="preserve">Refund: </w:t>
      </w:r>
      <w:r>
        <w:tab/>
      </w:r>
      <w:r w:rsidRPr="006A6B85">
        <w:t>If the quarterly average Telephone Response time exceeds the performance guarantee, Contractor will refund one percent (1%) of the monthly administration</w:t>
      </w:r>
      <w:r w:rsidR="00393F4E">
        <w:t xml:space="preserve"> fee</w:t>
      </w:r>
      <w:r w:rsidRPr="006A6B85">
        <w:t xml:space="preserve"> for </w:t>
      </w:r>
      <w:r w:rsidRPr="00213FF0">
        <w:rPr>
          <w:i/>
        </w:rPr>
        <w:t>each month</w:t>
      </w:r>
      <w:r w:rsidRPr="006A6B85">
        <w:t xml:space="preserve"> that the performance guarantee was not met.</w:t>
      </w:r>
    </w:p>
    <w:p w14:paraId="08A85F06" w14:textId="4266AA77" w:rsidR="00897EC2" w:rsidRPr="006A6B85" w:rsidRDefault="00393F4E" w:rsidP="002F1773">
      <w:pPr>
        <w:pStyle w:val="Heading3"/>
      </w:pPr>
      <w:r w:rsidRPr="006A6B85">
        <w:t>Web Availability</w:t>
      </w:r>
    </w:p>
    <w:p w14:paraId="3E521910" w14:textId="5A9B556A" w:rsidR="00897EC2" w:rsidRPr="006A6B85" w:rsidRDefault="00897EC2" w:rsidP="00897EC2">
      <w:pPr>
        <w:pStyle w:val="ListParagraph"/>
        <w:ind w:left="2160" w:hanging="1440"/>
      </w:pPr>
      <w:r w:rsidRPr="006A6B85">
        <w:lastRenderedPageBreak/>
        <w:t xml:space="preserve">Guarantee: </w:t>
      </w:r>
      <w:r>
        <w:tab/>
      </w:r>
      <w:r w:rsidRPr="006A6B85">
        <w:t>Contractor guarantees that the web site will be available 98% during schedule</w:t>
      </w:r>
      <w:r w:rsidR="00A24013">
        <w:t>d</w:t>
      </w:r>
      <w:r w:rsidRPr="006A6B85">
        <w:t xml:space="preserve"> hours.</w:t>
      </w:r>
    </w:p>
    <w:p w14:paraId="6E983F49" w14:textId="6B9386DC" w:rsidR="00897EC2" w:rsidRPr="006A6B85" w:rsidRDefault="00897EC2" w:rsidP="00897EC2">
      <w:pPr>
        <w:pStyle w:val="ListParagraph"/>
      </w:pPr>
      <w:r w:rsidRPr="006A6B85">
        <w:t xml:space="preserve">Definitions: </w:t>
      </w:r>
      <w:r>
        <w:tab/>
      </w:r>
      <w:r w:rsidRPr="006A6B85">
        <w:t>Web is operative and available 98% of the time during</w:t>
      </w:r>
      <w:r w:rsidR="00A24013">
        <w:t xml:space="preserve"> scheduled</w:t>
      </w:r>
      <w:r w:rsidRPr="006A6B85">
        <w:t xml:space="preserve"> hours.</w:t>
      </w:r>
    </w:p>
    <w:p w14:paraId="61C0C52F" w14:textId="77777777" w:rsidR="00897EC2" w:rsidRPr="006A6B85" w:rsidRDefault="00897EC2" w:rsidP="00897EC2">
      <w:pPr>
        <w:pStyle w:val="ListParagraph"/>
      </w:pPr>
      <w:r w:rsidRPr="006A6B85">
        <w:t xml:space="preserve">Tracking: </w:t>
      </w:r>
      <w:r>
        <w:tab/>
      </w:r>
      <w:r w:rsidRPr="006A6B85">
        <w:t>General Availability</w:t>
      </w:r>
    </w:p>
    <w:p w14:paraId="3B598B0B" w14:textId="77777777" w:rsidR="00897EC2" w:rsidRPr="006A6B85" w:rsidRDefault="00897EC2" w:rsidP="00897EC2">
      <w:pPr>
        <w:pStyle w:val="ListParagraph"/>
      </w:pPr>
      <w:r w:rsidRPr="006A6B85">
        <w:t xml:space="preserve">Report: </w:t>
      </w:r>
      <w:r>
        <w:tab/>
      </w:r>
      <w:r w:rsidRPr="006A6B85">
        <w:t>Quarterly</w:t>
      </w:r>
    </w:p>
    <w:p w14:paraId="7537FF35" w14:textId="77777777" w:rsidR="00897EC2" w:rsidRPr="006A6B85" w:rsidRDefault="00897EC2" w:rsidP="00897EC2">
      <w:pPr>
        <w:pStyle w:val="ListParagraph"/>
      </w:pPr>
      <w:r w:rsidRPr="006A6B85">
        <w:t xml:space="preserve">Measured: </w:t>
      </w:r>
      <w:r>
        <w:tab/>
      </w:r>
      <w:r w:rsidRPr="006A6B85">
        <w:t>Quarterly</w:t>
      </w:r>
    </w:p>
    <w:p w14:paraId="004688C6" w14:textId="550C173D" w:rsidR="00897EC2" w:rsidRPr="006A6B85" w:rsidRDefault="00897EC2" w:rsidP="00897EC2">
      <w:pPr>
        <w:pStyle w:val="ListParagraph"/>
        <w:ind w:left="2160" w:hanging="1440"/>
      </w:pPr>
      <w:r w:rsidRPr="006A6B85">
        <w:t xml:space="preserve">Refund: </w:t>
      </w:r>
      <w:r>
        <w:tab/>
      </w:r>
      <w:r w:rsidRPr="006A6B85">
        <w:t>If the quarterly average web availability does not meet the performance guarantee, Contractor will refund one percent (1%) of the monthly administration</w:t>
      </w:r>
      <w:r w:rsidR="00A24013">
        <w:t xml:space="preserve"> fee</w:t>
      </w:r>
      <w:r w:rsidRPr="006A6B85">
        <w:t xml:space="preserve"> for </w:t>
      </w:r>
      <w:r w:rsidRPr="00213FF0">
        <w:rPr>
          <w:i/>
        </w:rPr>
        <w:t>each month</w:t>
      </w:r>
      <w:r w:rsidRPr="006A6B85">
        <w:t xml:space="preserve"> that the performance guarantee was not met.</w:t>
      </w:r>
    </w:p>
    <w:p w14:paraId="2CF9B26D" w14:textId="2F355F2E" w:rsidR="00897EC2" w:rsidRPr="00266A90" w:rsidRDefault="00266A90" w:rsidP="00266A90">
      <w:pPr>
        <w:pStyle w:val="Heading3"/>
      </w:pPr>
      <w:r w:rsidRPr="00266A90">
        <w:t>Call Center Customer Service Satisfaction</w:t>
      </w:r>
    </w:p>
    <w:p w14:paraId="023ED6AB" w14:textId="7D427F50" w:rsidR="00897EC2" w:rsidRPr="006A6B85" w:rsidRDefault="00897EC2" w:rsidP="00897EC2">
      <w:pPr>
        <w:pStyle w:val="ListParagraph"/>
        <w:ind w:left="2160" w:hanging="1440"/>
      </w:pPr>
      <w:r w:rsidRPr="006A6B85">
        <w:t>Guarantee:</w:t>
      </w:r>
      <w:r>
        <w:tab/>
      </w:r>
      <w:r w:rsidRPr="006A6B85">
        <w:t>Contractor guarantees that 8</w:t>
      </w:r>
      <w:r>
        <w:t>0</w:t>
      </w:r>
      <w:r w:rsidRPr="006A6B85">
        <w:t xml:space="preserve">% </w:t>
      </w:r>
      <w:r w:rsidR="00213FF0">
        <w:t>of responses on Participant</w:t>
      </w:r>
      <w:r w:rsidR="00213FF0" w:rsidRPr="006A6B85">
        <w:t xml:space="preserve"> surveys</w:t>
      </w:r>
      <w:r w:rsidR="00213FF0">
        <w:t xml:space="preserve"> are "S</w:t>
      </w:r>
      <w:r w:rsidRPr="006A6B85">
        <w:t>atisfied</w:t>
      </w:r>
      <w:r w:rsidR="00213FF0">
        <w:t>"</w:t>
      </w:r>
      <w:r w:rsidRPr="006A6B85">
        <w:t xml:space="preserve"> or better.</w:t>
      </w:r>
    </w:p>
    <w:p w14:paraId="3FBE2288" w14:textId="47AB97AB" w:rsidR="00897EC2" w:rsidRPr="006A6B85" w:rsidRDefault="00897EC2" w:rsidP="00897EC2">
      <w:pPr>
        <w:pStyle w:val="ListParagraph"/>
        <w:ind w:left="2160" w:hanging="1440"/>
      </w:pPr>
      <w:r w:rsidRPr="006A6B85">
        <w:t xml:space="preserve">Definitions: </w:t>
      </w:r>
      <w:r>
        <w:tab/>
      </w:r>
      <w:r w:rsidR="00213FF0">
        <w:t>A statistically significant number of a</w:t>
      </w:r>
      <w:r w:rsidRPr="006A6B85">
        <w:t xml:space="preserve">nnual </w:t>
      </w:r>
      <w:r w:rsidR="00A24013">
        <w:t>Participant</w:t>
      </w:r>
      <w:r w:rsidR="00A24013" w:rsidRPr="006A6B85">
        <w:t xml:space="preserve"> </w:t>
      </w:r>
      <w:r w:rsidRPr="006A6B85">
        <w:t>surveys, conducted by Contractor, indicating a "</w:t>
      </w:r>
      <w:r w:rsidR="00213FF0">
        <w:t>S</w:t>
      </w:r>
      <w:r w:rsidRPr="006A6B85">
        <w:t>atisfactory" rating or b</w:t>
      </w:r>
      <w:r w:rsidR="00A24013">
        <w:t>e</w:t>
      </w:r>
      <w:r w:rsidRPr="006A6B85">
        <w:t>tter.</w:t>
      </w:r>
    </w:p>
    <w:p w14:paraId="7C3F8F06" w14:textId="325A146F" w:rsidR="00897EC2" w:rsidRPr="006A6B85" w:rsidRDefault="00897EC2" w:rsidP="00897EC2">
      <w:pPr>
        <w:pStyle w:val="ListParagraph"/>
      </w:pPr>
      <w:r w:rsidRPr="006A6B85">
        <w:t xml:space="preserve">Tracking: </w:t>
      </w:r>
      <w:r>
        <w:tab/>
      </w:r>
      <w:r w:rsidR="00213FF0">
        <w:t>Account Type</w:t>
      </w:r>
      <w:r w:rsidR="00213FF0" w:rsidRPr="006A6B85">
        <w:t xml:space="preserve"> </w:t>
      </w:r>
      <w:r w:rsidRPr="006A6B85">
        <w:t>Specific</w:t>
      </w:r>
    </w:p>
    <w:p w14:paraId="2D5EE54C" w14:textId="77777777" w:rsidR="00897EC2" w:rsidRPr="006A6B85" w:rsidRDefault="00897EC2" w:rsidP="00897EC2">
      <w:pPr>
        <w:pStyle w:val="ListParagraph"/>
      </w:pPr>
      <w:r w:rsidRPr="006A6B85">
        <w:t xml:space="preserve">Report: </w:t>
      </w:r>
      <w:r>
        <w:tab/>
      </w:r>
      <w:r w:rsidRPr="006A6B85">
        <w:t>Annually</w:t>
      </w:r>
    </w:p>
    <w:p w14:paraId="2C8F61DD" w14:textId="77777777" w:rsidR="00897EC2" w:rsidRPr="006A6B85" w:rsidRDefault="00897EC2" w:rsidP="00897EC2">
      <w:pPr>
        <w:pStyle w:val="ListParagraph"/>
      </w:pPr>
      <w:r w:rsidRPr="006A6B85">
        <w:t xml:space="preserve">Measured: </w:t>
      </w:r>
      <w:r>
        <w:tab/>
      </w:r>
      <w:r w:rsidRPr="006A6B85">
        <w:t>Annually</w:t>
      </w:r>
    </w:p>
    <w:p w14:paraId="13AA192E" w14:textId="137844FC" w:rsidR="00897EC2" w:rsidRDefault="00897EC2" w:rsidP="00897EC2">
      <w:pPr>
        <w:pStyle w:val="ListParagraph"/>
        <w:ind w:left="2160" w:hanging="1440"/>
      </w:pPr>
      <w:r w:rsidRPr="006A6B85">
        <w:t xml:space="preserve">Refund: </w:t>
      </w:r>
      <w:r>
        <w:tab/>
      </w:r>
      <w:r w:rsidRPr="006A6B85">
        <w:t xml:space="preserve">If the </w:t>
      </w:r>
      <w:r w:rsidR="00A24013">
        <w:t>Participant</w:t>
      </w:r>
      <w:r w:rsidR="00A24013" w:rsidRPr="006A6B85">
        <w:t xml:space="preserve"> </w:t>
      </w:r>
      <w:r w:rsidRPr="006A6B85">
        <w:t>surveys do not meet the performance guarantee, Contractor will refund one percent (</w:t>
      </w:r>
      <w:r w:rsidR="00213FF0">
        <w:t>2</w:t>
      </w:r>
      <w:r w:rsidRPr="006A6B85">
        <w:t xml:space="preserve">%) of </w:t>
      </w:r>
      <w:r w:rsidRPr="00F87F18">
        <w:t>the</w:t>
      </w:r>
      <w:r w:rsidRPr="00F87F18">
        <w:rPr>
          <w:i/>
        </w:rPr>
        <w:t xml:space="preserve"> </w:t>
      </w:r>
      <w:r w:rsidR="00213FF0" w:rsidRPr="00F87F18">
        <w:rPr>
          <w:i/>
        </w:rPr>
        <w:t>annual</w:t>
      </w:r>
      <w:r w:rsidR="00213FF0">
        <w:t xml:space="preserve"> </w:t>
      </w:r>
      <w:r w:rsidRPr="006A6B85">
        <w:t>administration</w:t>
      </w:r>
      <w:r w:rsidR="00A24013">
        <w:t xml:space="preserve"> fee</w:t>
      </w:r>
      <w:r w:rsidRPr="006A6B85">
        <w:t>.</w:t>
      </w:r>
    </w:p>
    <w:p w14:paraId="034E0A60" w14:textId="4BE44F55" w:rsidR="002F1773" w:rsidRDefault="002F1773" w:rsidP="00266A90">
      <w:pPr>
        <w:pStyle w:val="Heading2"/>
      </w:pPr>
      <w:bookmarkStart w:id="36" w:name="_Toc51585790"/>
      <w:r>
        <w:t>PERFORMANCE GUARANTEE MEASURES</w:t>
      </w:r>
      <w:bookmarkEnd w:id="36"/>
    </w:p>
    <w:tbl>
      <w:tblPr>
        <w:tblStyle w:val="TableGrid"/>
        <w:tblW w:w="8637" w:type="dxa"/>
        <w:tblInd w:w="714" w:type="dxa"/>
        <w:tblLook w:val="04A0" w:firstRow="1" w:lastRow="0" w:firstColumn="1" w:lastColumn="0" w:noHBand="0" w:noVBand="1"/>
      </w:tblPr>
      <w:tblGrid>
        <w:gridCol w:w="3055"/>
        <w:gridCol w:w="1802"/>
        <w:gridCol w:w="2340"/>
        <w:gridCol w:w="1440"/>
      </w:tblGrid>
      <w:tr w:rsidR="00266A90" w:rsidRPr="00393F4E" w14:paraId="44B0AC7F" w14:textId="77777777" w:rsidTr="0019765C">
        <w:trPr>
          <w:trHeight w:val="720"/>
        </w:trPr>
        <w:tc>
          <w:tcPr>
            <w:tcW w:w="3055" w:type="dxa"/>
            <w:shd w:val="clear" w:color="auto" w:fill="DBE5F1" w:themeFill="accent1" w:themeFillTint="33"/>
            <w:noWrap/>
            <w:vAlign w:val="center"/>
            <w:hideMark/>
          </w:tcPr>
          <w:p w14:paraId="6F5D1C97" w14:textId="77777777" w:rsidR="00393F4E" w:rsidRPr="00393F4E" w:rsidRDefault="00393F4E" w:rsidP="00266A90">
            <w:pPr>
              <w:pStyle w:val="Hdg2Paragraph"/>
              <w:keepNext/>
              <w:ind w:left="0"/>
              <w:rPr>
                <w:b/>
                <w:bCs/>
              </w:rPr>
            </w:pPr>
            <w:r w:rsidRPr="00393F4E">
              <w:rPr>
                <w:b/>
                <w:bCs/>
              </w:rPr>
              <w:t>Guarantee</w:t>
            </w:r>
          </w:p>
        </w:tc>
        <w:tc>
          <w:tcPr>
            <w:tcW w:w="1802" w:type="dxa"/>
            <w:shd w:val="clear" w:color="auto" w:fill="DBE5F1" w:themeFill="accent1" w:themeFillTint="33"/>
            <w:noWrap/>
            <w:vAlign w:val="center"/>
            <w:hideMark/>
          </w:tcPr>
          <w:p w14:paraId="621EBA79" w14:textId="0C30796B" w:rsidR="00393F4E" w:rsidRPr="00393F4E" w:rsidRDefault="00266A90" w:rsidP="00266A90">
            <w:pPr>
              <w:pStyle w:val="Hdg2Paragraph"/>
              <w:keepNext/>
              <w:ind w:left="0"/>
              <w:rPr>
                <w:b/>
                <w:bCs/>
              </w:rPr>
            </w:pPr>
            <w:r>
              <w:rPr>
                <w:b/>
                <w:bCs/>
              </w:rPr>
              <w:t>%</w:t>
            </w:r>
            <w:r w:rsidR="00393F4E" w:rsidRPr="00393F4E">
              <w:rPr>
                <w:b/>
                <w:bCs/>
              </w:rPr>
              <w:t xml:space="preserve"> at Risk (Admin Fee)</w:t>
            </w:r>
          </w:p>
        </w:tc>
        <w:tc>
          <w:tcPr>
            <w:tcW w:w="2340" w:type="dxa"/>
            <w:shd w:val="clear" w:color="auto" w:fill="DBE5F1" w:themeFill="accent1" w:themeFillTint="33"/>
            <w:vAlign w:val="center"/>
            <w:hideMark/>
          </w:tcPr>
          <w:p w14:paraId="4FE4AA45" w14:textId="77777777" w:rsidR="00393F4E" w:rsidRPr="00393F4E" w:rsidRDefault="00393F4E" w:rsidP="00266A90">
            <w:pPr>
              <w:pStyle w:val="Hdg2Paragraph"/>
              <w:keepNext/>
              <w:ind w:left="18"/>
              <w:rPr>
                <w:b/>
                <w:bCs/>
              </w:rPr>
            </w:pPr>
            <w:r w:rsidRPr="00393F4E">
              <w:rPr>
                <w:b/>
                <w:bCs/>
              </w:rPr>
              <w:t>Target</w:t>
            </w:r>
          </w:p>
        </w:tc>
        <w:tc>
          <w:tcPr>
            <w:tcW w:w="1440" w:type="dxa"/>
            <w:shd w:val="clear" w:color="auto" w:fill="DBE5F1" w:themeFill="accent1" w:themeFillTint="33"/>
            <w:noWrap/>
            <w:vAlign w:val="center"/>
            <w:hideMark/>
          </w:tcPr>
          <w:p w14:paraId="1264EBA4" w14:textId="77777777" w:rsidR="00393F4E" w:rsidRPr="00393F4E" w:rsidRDefault="00393F4E" w:rsidP="00266A90">
            <w:pPr>
              <w:pStyle w:val="Hdg2Paragraph"/>
              <w:keepNext/>
              <w:ind w:left="0"/>
              <w:rPr>
                <w:b/>
                <w:bCs/>
              </w:rPr>
            </w:pPr>
            <w:r w:rsidRPr="00393F4E">
              <w:rPr>
                <w:b/>
                <w:bCs/>
              </w:rPr>
              <w:t>Frequency</w:t>
            </w:r>
          </w:p>
        </w:tc>
      </w:tr>
      <w:tr w:rsidR="00266A90" w:rsidRPr="00393F4E" w14:paraId="6CB671EB" w14:textId="77777777" w:rsidTr="00266A90">
        <w:trPr>
          <w:trHeight w:val="580"/>
        </w:trPr>
        <w:tc>
          <w:tcPr>
            <w:tcW w:w="3055" w:type="dxa"/>
            <w:noWrap/>
            <w:vAlign w:val="center"/>
            <w:hideMark/>
          </w:tcPr>
          <w:p w14:paraId="48D66DA3" w14:textId="77777777" w:rsidR="00393F4E" w:rsidRPr="00393F4E" w:rsidRDefault="00393F4E" w:rsidP="00266A90">
            <w:pPr>
              <w:pStyle w:val="Hdg2Paragraph"/>
              <w:ind w:left="0"/>
            </w:pPr>
            <w:r w:rsidRPr="00393F4E">
              <w:t>Claims Adjudication Turnaround Time (TAT)</w:t>
            </w:r>
          </w:p>
        </w:tc>
        <w:tc>
          <w:tcPr>
            <w:tcW w:w="1802" w:type="dxa"/>
            <w:noWrap/>
            <w:vAlign w:val="center"/>
            <w:hideMark/>
          </w:tcPr>
          <w:p w14:paraId="6538D676" w14:textId="31D02860" w:rsidR="00393F4E" w:rsidRPr="00393F4E" w:rsidRDefault="00393F4E" w:rsidP="00266A90">
            <w:pPr>
              <w:pStyle w:val="Hdg2Paragraph"/>
              <w:ind w:left="0"/>
            </w:pPr>
            <w:r w:rsidRPr="00393F4E">
              <w:t>4%</w:t>
            </w:r>
            <w:r w:rsidR="00266A90">
              <w:t xml:space="preserve"> per </w:t>
            </w:r>
            <w:r w:rsidRPr="00393F4E">
              <w:t>month</w:t>
            </w:r>
          </w:p>
        </w:tc>
        <w:tc>
          <w:tcPr>
            <w:tcW w:w="2340" w:type="dxa"/>
            <w:hideMark/>
          </w:tcPr>
          <w:p w14:paraId="50885B50" w14:textId="77777777" w:rsidR="00393F4E" w:rsidRPr="00393F4E" w:rsidRDefault="00393F4E" w:rsidP="00393F4E">
            <w:pPr>
              <w:pStyle w:val="Hdg2Paragraph"/>
              <w:ind w:left="0"/>
            </w:pPr>
            <w:r w:rsidRPr="00393F4E">
              <w:t>90% within 10 days; 95% within 15 days</w:t>
            </w:r>
          </w:p>
        </w:tc>
        <w:tc>
          <w:tcPr>
            <w:tcW w:w="1440" w:type="dxa"/>
            <w:noWrap/>
            <w:vAlign w:val="center"/>
            <w:hideMark/>
          </w:tcPr>
          <w:p w14:paraId="1A23DBDD" w14:textId="77777777" w:rsidR="00393F4E" w:rsidRPr="00393F4E" w:rsidRDefault="00393F4E" w:rsidP="00266A90">
            <w:pPr>
              <w:pStyle w:val="Hdg2Paragraph"/>
              <w:ind w:left="0"/>
            </w:pPr>
            <w:r w:rsidRPr="00393F4E">
              <w:t>Quarterly</w:t>
            </w:r>
          </w:p>
        </w:tc>
      </w:tr>
      <w:tr w:rsidR="00266A90" w:rsidRPr="00393F4E" w14:paraId="7F98A70C" w14:textId="77777777" w:rsidTr="00266A90">
        <w:trPr>
          <w:trHeight w:val="580"/>
        </w:trPr>
        <w:tc>
          <w:tcPr>
            <w:tcW w:w="3055" w:type="dxa"/>
            <w:noWrap/>
            <w:vAlign w:val="center"/>
            <w:hideMark/>
          </w:tcPr>
          <w:p w14:paraId="2E3D2CE6" w14:textId="77777777" w:rsidR="00393F4E" w:rsidRPr="00393F4E" w:rsidRDefault="00393F4E" w:rsidP="00266A90">
            <w:pPr>
              <w:pStyle w:val="Hdg2Paragraph"/>
              <w:ind w:left="0"/>
            </w:pPr>
            <w:r w:rsidRPr="00393F4E">
              <w:t>Claims Adjudication Financial Accuracy</w:t>
            </w:r>
          </w:p>
        </w:tc>
        <w:tc>
          <w:tcPr>
            <w:tcW w:w="1802" w:type="dxa"/>
            <w:noWrap/>
            <w:vAlign w:val="center"/>
            <w:hideMark/>
          </w:tcPr>
          <w:p w14:paraId="7BF03603" w14:textId="4EDAF3AF" w:rsidR="00393F4E" w:rsidRPr="00393F4E" w:rsidRDefault="00393F4E" w:rsidP="00266A90">
            <w:pPr>
              <w:pStyle w:val="Hdg2Paragraph"/>
              <w:ind w:left="-10"/>
            </w:pPr>
            <w:r w:rsidRPr="00393F4E">
              <w:t>7%</w:t>
            </w:r>
            <w:r w:rsidR="00266A90">
              <w:t xml:space="preserve"> per </w:t>
            </w:r>
            <w:r w:rsidRPr="00393F4E">
              <w:t>annum</w:t>
            </w:r>
          </w:p>
        </w:tc>
        <w:tc>
          <w:tcPr>
            <w:tcW w:w="2340" w:type="dxa"/>
            <w:hideMark/>
          </w:tcPr>
          <w:p w14:paraId="495515B6" w14:textId="77777777" w:rsidR="00393F4E" w:rsidRPr="00393F4E" w:rsidRDefault="00393F4E" w:rsidP="00393F4E">
            <w:pPr>
              <w:pStyle w:val="Hdg2Paragraph"/>
              <w:ind w:left="18"/>
            </w:pPr>
            <w:r w:rsidRPr="00393F4E">
              <w:t>99% of dollars will be paid accurately</w:t>
            </w:r>
          </w:p>
        </w:tc>
        <w:tc>
          <w:tcPr>
            <w:tcW w:w="1440" w:type="dxa"/>
            <w:noWrap/>
            <w:vAlign w:val="center"/>
            <w:hideMark/>
          </w:tcPr>
          <w:p w14:paraId="602ED470" w14:textId="77777777" w:rsidR="00393F4E" w:rsidRPr="00393F4E" w:rsidRDefault="00393F4E" w:rsidP="00266A90">
            <w:pPr>
              <w:pStyle w:val="Hdg2Paragraph"/>
              <w:ind w:left="0"/>
            </w:pPr>
            <w:r w:rsidRPr="00393F4E">
              <w:t>Annually</w:t>
            </w:r>
          </w:p>
        </w:tc>
      </w:tr>
      <w:tr w:rsidR="00266A90" w:rsidRPr="00393F4E" w14:paraId="0CD36889" w14:textId="77777777" w:rsidTr="00266A90">
        <w:trPr>
          <w:trHeight w:val="580"/>
        </w:trPr>
        <w:tc>
          <w:tcPr>
            <w:tcW w:w="3055" w:type="dxa"/>
            <w:noWrap/>
            <w:vAlign w:val="center"/>
            <w:hideMark/>
          </w:tcPr>
          <w:p w14:paraId="1E4D79D0" w14:textId="77777777" w:rsidR="00393F4E" w:rsidRPr="00393F4E" w:rsidRDefault="00393F4E" w:rsidP="00266A90">
            <w:pPr>
              <w:pStyle w:val="Hdg2Paragraph"/>
              <w:ind w:left="0"/>
            </w:pPr>
            <w:r w:rsidRPr="00393F4E">
              <w:t>Telephone Response</w:t>
            </w:r>
          </w:p>
        </w:tc>
        <w:tc>
          <w:tcPr>
            <w:tcW w:w="1802" w:type="dxa"/>
            <w:noWrap/>
            <w:vAlign w:val="center"/>
            <w:hideMark/>
          </w:tcPr>
          <w:p w14:paraId="1D46DD2F" w14:textId="37BFA925" w:rsidR="00393F4E" w:rsidRPr="00393F4E" w:rsidRDefault="00393F4E" w:rsidP="00266A90">
            <w:pPr>
              <w:pStyle w:val="Hdg2Paragraph"/>
              <w:ind w:left="0" w:hanging="10"/>
            </w:pPr>
            <w:r w:rsidRPr="00393F4E">
              <w:t>1%</w:t>
            </w:r>
            <w:r w:rsidR="00266A90">
              <w:t xml:space="preserve"> per </w:t>
            </w:r>
            <w:r w:rsidRPr="00393F4E">
              <w:t>month</w:t>
            </w:r>
          </w:p>
        </w:tc>
        <w:tc>
          <w:tcPr>
            <w:tcW w:w="2340" w:type="dxa"/>
            <w:hideMark/>
          </w:tcPr>
          <w:p w14:paraId="42A00587" w14:textId="1618B52F" w:rsidR="00393F4E" w:rsidRPr="00393F4E" w:rsidRDefault="00393F4E" w:rsidP="00393F4E">
            <w:pPr>
              <w:pStyle w:val="Hdg2Paragraph"/>
              <w:ind w:left="0"/>
            </w:pPr>
            <w:r w:rsidRPr="00393F4E">
              <w:t>99% in &lt;</w:t>
            </w:r>
            <w:r w:rsidR="00266A90">
              <w:t xml:space="preserve"> </w:t>
            </w:r>
            <w:r w:rsidRPr="00393F4E">
              <w:t>30 seconds; abandonment &lt;</w:t>
            </w:r>
            <w:r w:rsidR="00266A90">
              <w:t xml:space="preserve"> </w:t>
            </w:r>
            <w:r w:rsidRPr="00393F4E">
              <w:t>3%</w:t>
            </w:r>
          </w:p>
        </w:tc>
        <w:tc>
          <w:tcPr>
            <w:tcW w:w="1440" w:type="dxa"/>
            <w:noWrap/>
            <w:vAlign w:val="center"/>
            <w:hideMark/>
          </w:tcPr>
          <w:p w14:paraId="1000E164" w14:textId="77777777" w:rsidR="00393F4E" w:rsidRPr="00393F4E" w:rsidRDefault="00393F4E" w:rsidP="00266A90">
            <w:pPr>
              <w:pStyle w:val="Hdg2Paragraph"/>
              <w:ind w:left="0" w:hanging="10"/>
            </w:pPr>
            <w:r w:rsidRPr="00393F4E">
              <w:t>Quarterly</w:t>
            </w:r>
          </w:p>
        </w:tc>
      </w:tr>
      <w:tr w:rsidR="00266A90" w:rsidRPr="00393F4E" w14:paraId="243E120D" w14:textId="77777777" w:rsidTr="00266A90">
        <w:trPr>
          <w:trHeight w:val="580"/>
        </w:trPr>
        <w:tc>
          <w:tcPr>
            <w:tcW w:w="3055" w:type="dxa"/>
            <w:noWrap/>
            <w:vAlign w:val="center"/>
            <w:hideMark/>
          </w:tcPr>
          <w:p w14:paraId="255E13E2" w14:textId="77777777" w:rsidR="00393F4E" w:rsidRPr="00393F4E" w:rsidRDefault="00393F4E" w:rsidP="00266A90">
            <w:pPr>
              <w:pStyle w:val="Hdg2Paragraph"/>
              <w:ind w:left="0"/>
            </w:pPr>
            <w:r w:rsidRPr="00393F4E">
              <w:lastRenderedPageBreak/>
              <w:t>Web Availability</w:t>
            </w:r>
          </w:p>
        </w:tc>
        <w:tc>
          <w:tcPr>
            <w:tcW w:w="1802" w:type="dxa"/>
            <w:noWrap/>
            <w:vAlign w:val="center"/>
            <w:hideMark/>
          </w:tcPr>
          <w:p w14:paraId="252D7CDA" w14:textId="6F8B70D8" w:rsidR="00393F4E" w:rsidRPr="00393F4E" w:rsidRDefault="00393F4E" w:rsidP="00266A90">
            <w:pPr>
              <w:pStyle w:val="Hdg2Paragraph"/>
              <w:ind w:left="0"/>
            </w:pPr>
            <w:r w:rsidRPr="00393F4E">
              <w:t>1%</w:t>
            </w:r>
            <w:r w:rsidR="00266A90">
              <w:t xml:space="preserve"> per </w:t>
            </w:r>
            <w:r w:rsidRPr="00393F4E">
              <w:t>month</w:t>
            </w:r>
          </w:p>
        </w:tc>
        <w:tc>
          <w:tcPr>
            <w:tcW w:w="2340" w:type="dxa"/>
            <w:hideMark/>
          </w:tcPr>
          <w:p w14:paraId="5D1B7010" w14:textId="77777777" w:rsidR="00393F4E" w:rsidRPr="00393F4E" w:rsidRDefault="00393F4E" w:rsidP="00AF069A">
            <w:pPr>
              <w:pStyle w:val="Hdg2Paragraph"/>
              <w:ind w:left="-24"/>
            </w:pPr>
            <w:r w:rsidRPr="00393F4E">
              <w:t>98% during schedule hours</w:t>
            </w:r>
          </w:p>
        </w:tc>
        <w:tc>
          <w:tcPr>
            <w:tcW w:w="1440" w:type="dxa"/>
            <w:noWrap/>
            <w:vAlign w:val="center"/>
            <w:hideMark/>
          </w:tcPr>
          <w:p w14:paraId="00A710D9" w14:textId="77777777" w:rsidR="00393F4E" w:rsidRPr="00393F4E" w:rsidRDefault="00393F4E" w:rsidP="00266A90">
            <w:pPr>
              <w:pStyle w:val="Hdg2Paragraph"/>
              <w:ind w:left="0" w:hanging="10"/>
            </w:pPr>
            <w:r w:rsidRPr="00393F4E">
              <w:t>Quarterly</w:t>
            </w:r>
          </w:p>
        </w:tc>
      </w:tr>
      <w:tr w:rsidR="00266A90" w:rsidRPr="00393F4E" w14:paraId="512F59F0" w14:textId="77777777" w:rsidTr="00266A90">
        <w:trPr>
          <w:trHeight w:val="580"/>
        </w:trPr>
        <w:tc>
          <w:tcPr>
            <w:tcW w:w="3055" w:type="dxa"/>
            <w:noWrap/>
            <w:vAlign w:val="center"/>
            <w:hideMark/>
          </w:tcPr>
          <w:p w14:paraId="7C473F8E" w14:textId="77777777" w:rsidR="00393F4E" w:rsidRPr="00393F4E" w:rsidRDefault="00393F4E" w:rsidP="00266A90">
            <w:pPr>
              <w:pStyle w:val="Hdg2Paragraph"/>
              <w:ind w:left="0"/>
            </w:pPr>
            <w:r w:rsidRPr="00393F4E">
              <w:t>Customer Service Satisfaction</w:t>
            </w:r>
          </w:p>
        </w:tc>
        <w:tc>
          <w:tcPr>
            <w:tcW w:w="1802" w:type="dxa"/>
            <w:noWrap/>
            <w:vAlign w:val="center"/>
            <w:hideMark/>
          </w:tcPr>
          <w:p w14:paraId="545E3730" w14:textId="1FA4D9BE" w:rsidR="00393F4E" w:rsidRPr="00393F4E" w:rsidRDefault="00213FF0" w:rsidP="00266A90">
            <w:pPr>
              <w:pStyle w:val="Hdg2Paragraph"/>
              <w:ind w:left="0"/>
            </w:pPr>
            <w:r>
              <w:t>2</w:t>
            </w:r>
            <w:r w:rsidR="00393F4E" w:rsidRPr="00393F4E">
              <w:t>%</w:t>
            </w:r>
            <w:r w:rsidR="00266A90">
              <w:t xml:space="preserve"> per </w:t>
            </w:r>
            <w:r w:rsidR="00393F4E" w:rsidRPr="00393F4E">
              <w:t>annum</w:t>
            </w:r>
          </w:p>
        </w:tc>
        <w:tc>
          <w:tcPr>
            <w:tcW w:w="2340" w:type="dxa"/>
            <w:hideMark/>
          </w:tcPr>
          <w:p w14:paraId="3D7813C4" w14:textId="12421CA0" w:rsidR="00393F4E" w:rsidRPr="00393F4E" w:rsidRDefault="00393F4E" w:rsidP="00213FF0">
            <w:pPr>
              <w:pStyle w:val="Hdg2Paragraph"/>
              <w:ind w:left="0" w:hanging="4"/>
            </w:pPr>
            <w:r w:rsidRPr="00393F4E">
              <w:t>80% "</w:t>
            </w:r>
            <w:r w:rsidR="00213FF0">
              <w:t>S</w:t>
            </w:r>
            <w:r w:rsidRPr="00393F4E">
              <w:t>atisfactory" or better</w:t>
            </w:r>
          </w:p>
        </w:tc>
        <w:tc>
          <w:tcPr>
            <w:tcW w:w="1440" w:type="dxa"/>
            <w:noWrap/>
            <w:vAlign w:val="center"/>
            <w:hideMark/>
          </w:tcPr>
          <w:p w14:paraId="429B0C30" w14:textId="77777777" w:rsidR="00393F4E" w:rsidRPr="00393F4E" w:rsidRDefault="00393F4E" w:rsidP="00266A90">
            <w:pPr>
              <w:pStyle w:val="Hdg2Paragraph"/>
              <w:ind w:left="0"/>
            </w:pPr>
            <w:r w:rsidRPr="00393F4E">
              <w:t>Annually</w:t>
            </w:r>
          </w:p>
        </w:tc>
      </w:tr>
    </w:tbl>
    <w:p w14:paraId="10C4575C" w14:textId="77777777" w:rsidR="00393F4E" w:rsidRPr="00393F4E" w:rsidRDefault="00393F4E" w:rsidP="00393F4E">
      <w:pPr>
        <w:pStyle w:val="Hdg2Paragraph"/>
      </w:pPr>
    </w:p>
    <w:p w14:paraId="6424A445" w14:textId="77777777" w:rsidR="00577E72" w:rsidRDefault="006535DC" w:rsidP="008F79CC">
      <w:pPr>
        <w:pStyle w:val="Heading1"/>
      </w:pPr>
      <w:bookmarkStart w:id="37" w:name="_Toc410209861"/>
      <w:bookmarkStart w:id="38" w:name="_Toc51585791"/>
      <w:r w:rsidRPr="00A20F8F">
        <w:t>GENERAL</w:t>
      </w:r>
      <w:r w:rsidRPr="000B00D5">
        <w:t xml:space="preserve"> TERMS</w:t>
      </w:r>
      <w:r w:rsidR="00577E72" w:rsidRPr="000B00D5">
        <w:t xml:space="preserve"> AND CONDITIONS</w:t>
      </w:r>
      <w:bookmarkEnd w:id="37"/>
      <w:bookmarkEnd w:id="38"/>
      <w:r w:rsidRPr="000B00D5">
        <w:t xml:space="preserve"> </w:t>
      </w:r>
    </w:p>
    <w:p w14:paraId="6CBEE918" w14:textId="77777777" w:rsidR="00E72D0F" w:rsidRDefault="00E72D0F" w:rsidP="00CC50F1">
      <w:pPr>
        <w:pStyle w:val="Heading2"/>
      </w:pPr>
      <w:bookmarkStart w:id="39" w:name="_Toc410209863"/>
      <w:bookmarkStart w:id="40" w:name="_Toc51585792"/>
      <w:r w:rsidRPr="00A93B92">
        <w:t>ACCESS TO DATA</w:t>
      </w:r>
      <w:bookmarkEnd w:id="39"/>
      <w:bookmarkEnd w:id="40"/>
    </w:p>
    <w:p w14:paraId="73012B7C" w14:textId="77777777" w:rsidR="00E72D0F" w:rsidRDefault="00E72D0F" w:rsidP="00897EC2">
      <w:pPr>
        <w:pStyle w:val="Hdg2Paragraph"/>
        <w:ind w:left="547"/>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14:paraId="0EEE384C" w14:textId="77777777" w:rsidR="00E72D0F" w:rsidRDefault="00E72D0F" w:rsidP="00897EC2">
      <w:pPr>
        <w:pStyle w:val="Heading2"/>
        <w:keepNext w:val="0"/>
      </w:pPr>
      <w:bookmarkStart w:id="41" w:name="_Toc410209864"/>
      <w:bookmarkStart w:id="42" w:name="_Toc51585793"/>
      <w:r w:rsidRPr="000B00D5">
        <w:t>ADVANCE PAYMENT PROHIBITED</w:t>
      </w:r>
      <w:bookmarkEnd w:id="41"/>
      <w:bookmarkEnd w:id="42"/>
    </w:p>
    <w:p w14:paraId="63F28603" w14:textId="77777777" w:rsidR="00E72D0F" w:rsidRDefault="00E72D0F" w:rsidP="00897EC2">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14:paraId="6A0C0917" w14:textId="77777777" w:rsidR="00F52643" w:rsidRDefault="00F52643" w:rsidP="00897EC2">
      <w:pPr>
        <w:pStyle w:val="Heading2"/>
        <w:keepNext w:val="0"/>
      </w:pPr>
      <w:bookmarkStart w:id="43" w:name="_Toc51585794"/>
      <w:r>
        <w:t>AMENDMENTS</w:t>
      </w:r>
      <w:bookmarkEnd w:id="43"/>
    </w:p>
    <w:p w14:paraId="6AC595B0" w14:textId="77777777" w:rsidR="00F52643" w:rsidRDefault="00F52643" w:rsidP="00897EC2">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14:paraId="390C7514" w14:textId="77777777" w:rsidR="00264F04" w:rsidRDefault="00E72D0F" w:rsidP="00CC50F1">
      <w:pPr>
        <w:pStyle w:val="Heading2"/>
      </w:pPr>
      <w:bookmarkStart w:id="44" w:name="_Toc461808719"/>
      <w:bookmarkStart w:id="45" w:name="_Toc461808720"/>
      <w:bookmarkStart w:id="46" w:name="_Toc461808721"/>
      <w:bookmarkStart w:id="47" w:name="_Toc461808722"/>
      <w:bookmarkStart w:id="48" w:name="_Toc461808723"/>
      <w:bookmarkStart w:id="49" w:name="_Toc410209866"/>
      <w:bookmarkStart w:id="50" w:name="_Toc51585795"/>
      <w:bookmarkEnd w:id="44"/>
      <w:bookmarkEnd w:id="45"/>
      <w:bookmarkEnd w:id="46"/>
      <w:bookmarkEnd w:id="47"/>
      <w:bookmarkEnd w:id="48"/>
      <w:r w:rsidRPr="000B00D5">
        <w:t>ASSIGNMENT</w:t>
      </w:r>
      <w:bookmarkEnd w:id="49"/>
      <w:bookmarkEnd w:id="50"/>
    </w:p>
    <w:p w14:paraId="2DF448B9" w14:textId="39F2EC71" w:rsidR="006653F2" w:rsidRDefault="00F657DE" w:rsidP="00CC50F1">
      <w:pPr>
        <w:pStyle w:val="Heading3"/>
        <w:keepNext/>
      </w:pPr>
      <w:bookmarkStart w:id="51"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C86C2C">
        <w:t>5</w:t>
      </w:r>
      <w:r w:rsidR="008222BD">
        <w:t>.3</w:t>
      </w:r>
      <w:r w:rsidR="00953504">
        <w:fldChar w:fldCharType="end"/>
      </w:r>
      <w:r w:rsidR="00C86C2C">
        <w:t>3</w:t>
      </w:r>
      <w:r w:rsidRPr="00953504">
        <w:t>,</w:t>
      </w:r>
      <w:r>
        <w:t xml:space="preserve"> </w:t>
      </w:r>
      <w:r w:rsidRPr="004F286E">
        <w:rPr>
          <w:i/>
        </w:rPr>
        <w:t>Subcontract</w:t>
      </w:r>
      <w:r w:rsidR="00953504" w:rsidRPr="004F286E">
        <w:rPr>
          <w:i/>
        </w:rPr>
        <w:t>ing</w:t>
      </w:r>
      <w:r w:rsidRPr="00F657DE">
        <w:t>, without the prior written consent of HCA</w:t>
      </w:r>
      <w:r w:rsidR="009229EB">
        <w:t>.</w:t>
      </w:r>
      <w:r w:rsidR="00512D69">
        <w:t xml:space="preserve"> </w:t>
      </w:r>
      <w:r w:rsidR="009229EB">
        <w:t>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C86C2C">
        <w:t>5</w:t>
      </w:r>
      <w:r w:rsidR="008222BD">
        <w:t>.4.1</w:t>
      </w:r>
      <w:r w:rsidR="004F286E">
        <w:fldChar w:fldCharType="end"/>
      </w:r>
      <w:r w:rsidR="004F286E">
        <w:t xml:space="preserve"> </w:t>
      </w:r>
      <w:r w:rsidRPr="00F657DE">
        <w:t>of the Co</w:t>
      </w:r>
      <w:r>
        <w:t xml:space="preserve">ntract </w:t>
      </w:r>
      <w:r w:rsidR="006B5C04">
        <w:t xml:space="preserve">will </w:t>
      </w:r>
      <w:r>
        <w:t>be null and void.</w:t>
      </w:r>
      <w:bookmarkEnd w:id="51"/>
      <w:r>
        <w:t xml:space="preserve"> </w:t>
      </w:r>
    </w:p>
    <w:p w14:paraId="0F96AD7D" w14:textId="77777777" w:rsidR="006653F2" w:rsidRDefault="009229EB" w:rsidP="008F79CC">
      <w:pPr>
        <w:pStyle w:val="Heading3"/>
      </w:pPr>
      <w:r w:rsidRPr="004F286E">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14:paraId="228A4471" w14:textId="77777777"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14:paraId="2D706716" w14:textId="77777777" w:rsidR="00E72D0F" w:rsidRDefault="00E72D0F" w:rsidP="00CC50F1">
      <w:pPr>
        <w:pStyle w:val="Heading2"/>
      </w:pPr>
      <w:bookmarkStart w:id="52" w:name="_Toc410209867"/>
      <w:bookmarkStart w:id="53" w:name="_Toc51585796"/>
      <w:r w:rsidRPr="000B00D5">
        <w:lastRenderedPageBreak/>
        <w:t>ATTORNEYS’ FEES</w:t>
      </w:r>
      <w:bookmarkEnd w:id="52"/>
      <w:bookmarkEnd w:id="53"/>
    </w:p>
    <w:p w14:paraId="4C2F8E22" w14:textId="77777777" w:rsidR="00E72D0F" w:rsidRDefault="00E72D0F" w:rsidP="00CC50F1">
      <w:pPr>
        <w:pStyle w:val="Hdg2Paragraph"/>
        <w:keepNext/>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14:paraId="576C91B5" w14:textId="77777777" w:rsidR="003A0549" w:rsidRDefault="003A0549" w:rsidP="00CC50F1">
      <w:pPr>
        <w:pStyle w:val="Heading2"/>
      </w:pPr>
      <w:bookmarkStart w:id="54" w:name="_Toc410209869"/>
      <w:bookmarkStart w:id="55" w:name="_Toc51585797"/>
      <w:r w:rsidRPr="000B00D5">
        <w:t>CHANGE IN STATUS</w:t>
      </w:r>
      <w:bookmarkEnd w:id="54"/>
      <w:bookmarkEnd w:id="55"/>
    </w:p>
    <w:p w14:paraId="7B1EA10C" w14:textId="77777777" w:rsidR="003A0549" w:rsidRDefault="003A0549" w:rsidP="00CC50F1">
      <w:pPr>
        <w:pStyle w:val="Hdg2Paragraph"/>
        <w:keepNext/>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14:paraId="61153076" w14:textId="77777777" w:rsidR="00E72D0F" w:rsidRDefault="005939B2" w:rsidP="00CC50F1">
      <w:pPr>
        <w:pStyle w:val="Heading2"/>
      </w:pPr>
      <w:bookmarkStart w:id="56" w:name="_Ref410204369"/>
      <w:bookmarkStart w:id="57" w:name="_Toc410209870"/>
      <w:bookmarkStart w:id="58" w:name="_Toc51585798"/>
      <w:r w:rsidRPr="00E04878">
        <w:t xml:space="preserve">CONFIDENTIAL </w:t>
      </w:r>
      <w:r w:rsidR="00B45AA2" w:rsidRPr="00E04878">
        <w:t>INFORMATION</w:t>
      </w:r>
      <w:r w:rsidRPr="00E04878">
        <w:t xml:space="preserve"> PROTECTION</w:t>
      </w:r>
      <w:bookmarkEnd w:id="56"/>
      <w:bookmarkEnd w:id="57"/>
      <w:bookmarkEnd w:id="58"/>
    </w:p>
    <w:p w14:paraId="04F0F650" w14:textId="5C0CAEEF" w:rsidR="005939B2" w:rsidRDefault="005939B2" w:rsidP="00CC50F1">
      <w:pPr>
        <w:pStyle w:val="Heading3"/>
        <w:keepNext/>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1:</w:t>
      </w:r>
      <w:r w:rsidR="00512D69">
        <w:t xml:space="preserve"> </w:t>
      </w:r>
      <w:r w:rsidR="000D54B3">
        <w:rPr>
          <w:i/>
        </w:rPr>
        <w:t>Confidential Information</w:t>
      </w:r>
      <w:r w:rsidR="002D6796" w:rsidRPr="00630D23">
        <w:rPr>
          <w:i/>
        </w:rPr>
        <w:t xml:space="preserve"> Security Requirements</w:t>
      </w:r>
      <w:r w:rsidR="002D6796">
        <w:t>)</w:t>
      </w:r>
      <w:r w:rsidR="005625ED">
        <w:t>.</w:t>
      </w:r>
    </w:p>
    <w:p w14:paraId="2B260D91" w14:textId="77777777"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14:paraId="6DE3377C" w14:textId="77777777"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14:paraId="40D478A6" w14:textId="77777777" w:rsidR="003A0549" w:rsidRDefault="005939B2" w:rsidP="008F79CC">
      <w:pPr>
        <w:pStyle w:val="Heading3"/>
      </w:pPr>
      <w:r w:rsidRPr="000B00D5">
        <w:t xml:space="preserve">The obligations set forth in this Section </w:t>
      </w:r>
      <w:r w:rsidR="006B5C04">
        <w:t>will</w:t>
      </w:r>
      <w:r w:rsidR="006B5C04" w:rsidRPr="000B00D5">
        <w:t xml:space="preserve"> </w:t>
      </w:r>
      <w:r w:rsidRPr="000B00D5">
        <w:t>survive completion, cancellation, expiration, or termination of this Contract.</w:t>
      </w:r>
    </w:p>
    <w:p w14:paraId="322541A9" w14:textId="77777777" w:rsidR="001F48B5" w:rsidRDefault="001F48B5" w:rsidP="00CC50F1">
      <w:pPr>
        <w:pStyle w:val="Heading2"/>
      </w:pPr>
      <w:bookmarkStart w:id="59" w:name="_Ref410204419"/>
      <w:bookmarkStart w:id="60" w:name="_Toc410209871"/>
      <w:bookmarkStart w:id="61" w:name="_Toc51585799"/>
      <w:r w:rsidRPr="00E04878">
        <w:t>CONFIDENTIAL INFORMATION SECURITY</w:t>
      </w:r>
      <w:bookmarkEnd w:id="61"/>
    </w:p>
    <w:p w14:paraId="5A54C390" w14:textId="4C9B8A25" w:rsidR="001F48B5" w:rsidRDefault="001F48B5" w:rsidP="00CC50F1">
      <w:pPr>
        <w:pStyle w:val="Hdg2Paragraph"/>
        <w:keepNext/>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w:t>
      </w:r>
      <w:r w:rsidRPr="00740547">
        <w:lastRenderedPageBreak/>
        <w:t xml:space="preserve">data access, and other areas. Contractor </w:t>
      </w:r>
      <w:r>
        <w:t>is</w:t>
      </w:r>
      <w:r w:rsidRPr="00740547">
        <w:t xml:space="preserve"> required to comply with the</w:t>
      </w:r>
      <w:r w:rsidR="00A95DFA">
        <w:t xml:space="preserve"> Data Use, Security, and</w:t>
      </w:r>
      <w:r w:rsidRPr="00740547">
        <w:t xml:space="preserve"> </w:t>
      </w:r>
      <w:r>
        <w:t>Confidential Information</w:t>
      </w:r>
      <w:r w:rsidR="00A95DFA">
        <w:t xml:space="preserve"> </w:t>
      </w:r>
      <w:bookmarkStart w:id="62" w:name="_GoBack"/>
      <w:bookmarkEnd w:id="62"/>
      <w:r w:rsidRPr="00740547">
        <w:t xml:space="preserve">Requirements set out in </w:t>
      </w:r>
      <w:r w:rsidR="00A95DFA">
        <w:t>Exhibit A</w:t>
      </w:r>
      <w:r w:rsidRPr="00740547">
        <w:t xml:space="preserve"> to</w:t>
      </w:r>
      <w:r>
        <w:t xml:space="preserve"> this</w:t>
      </w:r>
      <w:r w:rsidRPr="00740547">
        <w:t xml:space="preserve"> Contract and appropriate portions of the Washington OCIO Security Standard, 141.10 (</w:t>
      </w:r>
      <w:hyperlink r:id="rId15" w:history="1">
        <w:r w:rsidRPr="001415A7">
          <w:rPr>
            <w:rStyle w:val="Hyperlink"/>
          </w:rPr>
          <w:t>https://ocio.wa.gov/policies/141-securing-information-technology-assets/14110-securing-information-technology-assets</w:t>
        </w:r>
      </w:hyperlink>
      <w:r w:rsidRPr="00740547">
        <w:t>).</w:t>
      </w:r>
    </w:p>
    <w:p w14:paraId="00DF5CFC" w14:textId="77777777" w:rsidR="003A0549" w:rsidRDefault="00FA7BFD" w:rsidP="00CC50F1">
      <w:pPr>
        <w:pStyle w:val="Heading2"/>
      </w:pPr>
      <w:bookmarkStart w:id="63" w:name="_Toc51585800"/>
      <w:r w:rsidRPr="00E04878">
        <w:t>CONFIDENTIAL</w:t>
      </w:r>
      <w:r w:rsidR="00EC744A" w:rsidRPr="00E04878">
        <w:t xml:space="preserve"> </w:t>
      </w:r>
      <w:r w:rsidR="00B45AA2" w:rsidRPr="00E04878">
        <w:t>INFORMATION</w:t>
      </w:r>
      <w:r w:rsidRPr="00E04878">
        <w:t xml:space="preserve"> BREACH – REQUIRED NOTIFICATION</w:t>
      </w:r>
      <w:bookmarkEnd w:id="59"/>
      <w:bookmarkEnd w:id="60"/>
      <w:bookmarkEnd w:id="63"/>
      <w:r w:rsidRPr="00E04878">
        <w:t xml:space="preserve"> </w:t>
      </w:r>
    </w:p>
    <w:p w14:paraId="13FED1B8" w14:textId="77777777" w:rsidR="003A0549" w:rsidRDefault="003A0549" w:rsidP="00CC50F1">
      <w:pPr>
        <w:pStyle w:val="Heading3"/>
        <w:keepNext/>
        <w:ind w:left="1080" w:hanging="630"/>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6"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14:paraId="31C02CBA" w14:textId="77777777" w:rsidR="009C79AD" w:rsidRDefault="009C79AD" w:rsidP="00F123E0">
      <w:pPr>
        <w:pStyle w:val="Heading3"/>
        <w:ind w:left="1080" w:hanging="630"/>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employees, Subcontractors or agents.</w:t>
      </w:r>
    </w:p>
    <w:p w14:paraId="3480B958" w14:textId="77777777" w:rsidR="00653E7A" w:rsidRDefault="00C031DB" w:rsidP="00F123E0">
      <w:pPr>
        <w:pStyle w:val="Heading3"/>
        <w:ind w:left="1080" w:hanging="630"/>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14:paraId="49533807" w14:textId="77777777" w:rsidR="00653E7A" w:rsidRDefault="00653E7A" w:rsidP="00F123E0">
      <w:pPr>
        <w:pStyle w:val="Heading4"/>
        <w:ind w:left="1800" w:hanging="810"/>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14:paraId="18993894" w14:textId="77777777" w:rsidR="00653E7A" w:rsidRDefault="00653E7A" w:rsidP="00F123E0">
      <w:pPr>
        <w:pStyle w:val="Heading4"/>
        <w:ind w:left="1800" w:hanging="810"/>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14:paraId="491C4142" w14:textId="77777777" w:rsidR="00653E7A" w:rsidRDefault="00FE0515" w:rsidP="00F123E0">
      <w:pPr>
        <w:pStyle w:val="Heading4"/>
        <w:ind w:left="1800" w:hanging="810"/>
      </w:pPr>
      <w:r w:rsidRPr="00317C8E">
        <w:t>Contractor</w:t>
      </w:r>
      <w:r w:rsidR="00236559" w:rsidRPr="00317C8E">
        <w:t xml:space="preserve"> will compensate HCA c</w:t>
      </w:r>
      <w:r w:rsidR="00653E7A" w:rsidRPr="00317C8E">
        <w:t xml:space="preserve">lients for harms caused to them by any Breach or possible Breach. </w:t>
      </w:r>
    </w:p>
    <w:p w14:paraId="5C00635B" w14:textId="77777777"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14:paraId="15F086DB" w14:textId="2ED4659F" w:rsidR="000014E1" w:rsidRDefault="00236559" w:rsidP="008F79CC">
      <w:pPr>
        <w:pStyle w:val="Heading3"/>
      </w:pPr>
      <w:r>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w:t>
      </w:r>
      <w:r w:rsidR="00CF5622">
        <w:t>B</w:t>
      </w:r>
      <w:r w:rsidR="000014E1">
        <w:t xml:space="preserve">reach or possible </w:t>
      </w:r>
      <w:r w:rsidR="00CF5622">
        <w:t>B</w:t>
      </w:r>
      <w:r w:rsidR="000014E1">
        <w:t xml:space="preserve">reach at any time. </w:t>
      </w:r>
    </w:p>
    <w:p w14:paraId="47724F82" w14:textId="77777777" w:rsidR="006F09D5" w:rsidRDefault="006F09D5" w:rsidP="00CC50F1">
      <w:pPr>
        <w:pStyle w:val="Heading2"/>
      </w:pPr>
      <w:bookmarkStart w:id="64" w:name="_Toc461808731"/>
      <w:bookmarkStart w:id="65" w:name="_Toc410209874"/>
      <w:bookmarkStart w:id="66" w:name="_Toc51585801"/>
      <w:bookmarkEnd w:id="64"/>
      <w:r>
        <w:t>CONTRACTOR’S PROPRIETARY INFORMATION</w:t>
      </w:r>
      <w:bookmarkEnd w:id="66"/>
    </w:p>
    <w:p w14:paraId="076100CD" w14:textId="77777777" w:rsidR="006F09D5" w:rsidRDefault="006F09D5" w:rsidP="00CC50F1">
      <w:pPr>
        <w:pStyle w:val="Hdg2Paragraph"/>
        <w:keepNext/>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w:t>
      </w:r>
      <w:r w:rsidRPr="006F09D5">
        <w:lastRenderedPageBreak/>
        <w:t xml:space="preserve">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14:paraId="2F687265" w14:textId="77777777" w:rsidR="00E72D0F" w:rsidRDefault="00E72D0F" w:rsidP="00CC50F1">
      <w:pPr>
        <w:pStyle w:val="Heading2"/>
      </w:pPr>
      <w:bookmarkStart w:id="67" w:name="_Toc51585802"/>
      <w:r w:rsidRPr="000B00D5">
        <w:t>COVENANT AGAINST CONTINGENT FEES</w:t>
      </w:r>
      <w:bookmarkEnd w:id="65"/>
      <w:bookmarkEnd w:id="67"/>
    </w:p>
    <w:p w14:paraId="54F94FD4" w14:textId="2A1024B5" w:rsidR="00E72D0F" w:rsidRDefault="00E72D0F" w:rsidP="00CC50F1">
      <w:pPr>
        <w:pStyle w:val="Hdg2Paragraph"/>
        <w:keepNext/>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w:t>
      </w:r>
      <w:r w:rsidR="00512D69">
        <w:t xml:space="preserve">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14:paraId="7B784843" w14:textId="77777777" w:rsidR="002F7334" w:rsidRDefault="002F7334" w:rsidP="00CC50F1">
      <w:pPr>
        <w:pStyle w:val="Heading2"/>
      </w:pPr>
      <w:bookmarkStart w:id="68" w:name="_Toc461808734"/>
      <w:bookmarkStart w:id="69" w:name="_Toc461808735"/>
      <w:bookmarkStart w:id="70" w:name="_Toc461808736"/>
      <w:bookmarkStart w:id="71" w:name="_Toc410209875"/>
      <w:bookmarkStart w:id="72" w:name="_Toc51585803"/>
      <w:bookmarkEnd w:id="68"/>
      <w:bookmarkEnd w:id="69"/>
      <w:bookmarkEnd w:id="70"/>
      <w:r w:rsidRPr="00FA7BFD">
        <w:t>DEBARMENT</w:t>
      </w:r>
      <w:bookmarkEnd w:id="71"/>
      <w:bookmarkEnd w:id="72"/>
    </w:p>
    <w:p w14:paraId="507920C9" w14:textId="77777777" w:rsidR="002F7334" w:rsidRDefault="008E7EE5" w:rsidP="00CC50F1">
      <w:pPr>
        <w:pStyle w:val="Hdg2Paragraph"/>
        <w:keepNext/>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14:paraId="51EB8EF8" w14:textId="77777777" w:rsidR="00E72D0F" w:rsidRDefault="00E72D0F" w:rsidP="00CC50F1">
      <w:pPr>
        <w:pStyle w:val="Heading2"/>
      </w:pPr>
      <w:bookmarkStart w:id="73" w:name="_Toc410209876"/>
      <w:bookmarkStart w:id="74" w:name="_Ref412552187"/>
      <w:bookmarkStart w:id="75" w:name="_Ref475623000"/>
      <w:bookmarkStart w:id="76" w:name="_Toc51585804"/>
      <w:r w:rsidRPr="00846804">
        <w:t>DISPUTES</w:t>
      </w:r>
      <w:bookmarkEnd w:id="73"/>
      <w:bookmarkEnd w:id="74"/>
      <w:bookmarkEnd w:id="75"/>
      <w:bookmarkEnd w:id="76"/>
    </w:p>
    <w:p w14:paraId="54D892AA" w14:textId="77777777" w:rsidR="00562372" w:rsidRDefault="00E72D0F" w:rsidP="00CC50F1">
      <w:pPr>
        <w:pStyle w:val="Hdg2Paragraph"/>
        <w:keepNext/>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14:paraId="137F640B" w14:textId="4DB4B7C0"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If the initiating party is not satisfied with the response of the responding party, then the initiating party may request that the HCA Director</w:t>
      </w:r>
      <w:r w:rsidR="00B7370B">
        <w:t xml:space="preserve"> or desig</w:t>
      </w:r>
      <w:r w:rsidR="005B30BA">
        <w:t>n</w:t>
      </w:r>
      <w:r w:rsidR="00B7370B">
        <w:t>ee</w:t>
      </w:r>
      <w:r w:rsidR="004C2E39">
        <w:t xml:space="preserve"> review the dispute. Any such request </w:t>
      </w:r>
      <w:r w:rsidR="004C2E39">
        <w:lastRenderedPageBreak/>
        <w:t>from the initiating party must be submitted in writing to the HCA Director</w:t>
      </w:r>
      <w:r w:rsidR="00B7370B">
        <w:t xml:space="preserve"> or desig</w:t>
      </w:r>
      <w:r w:rsidR="005B30BA">
        <w:t>n</w:t>
      </w:r>
      <w:r w:rsidR="00B7370B">
        <w:t>ee</w:t>
      </w:r>
      <w:r w:rsidR="004C2E39">
        <w:t xml:space="preserve"> within five (5) Business Days after receiving the response of the responding party. The HCA Director</w:t>
      </w:r>
      <w:r w:rsidR="00B7370B">
        <w:t xml:space="preserve"> or designee</w:t>
      </w:r>
      <w:r w:rsidR="004C2E39">
        <w:t xml:space="preserve"> will have sole discretion in determining the procedural manner in which he or she will review the dispute. The HCA Director </w:t>
      </w:r>
      <w:r w:rsidR="00B7370B">
        <w:t xml:space="preserve">or designee </w:t>
      </w:r>
      <w:r w:rsidR="004C2E39">
        <w:t xml:space="preserve">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w:t>
      </w:r>
      <w:r w:rsidR="00512D69">
        <w:t xml:space="preserve"> </w:t>
      </w:r>
    </w:p>
    <w:p w14:paraId="192DBD22" w14:textId="77777777" w:rsidR="00E72D0F" w:rsidRDefault="00E72D0F" w:rsidP="0006715C">
      <w:pPr>
        <w:pStyle w:val="Heading3"/>
      </w:pPr>
      <w:r w:rsidRPr="000B00D5">
        <w:t>A party's request for a dispute resolution must:</w:t>
      </w:r>
    </w:p>
    <w:p w14:paraId="0ABD919A" w14:textId="77777777" w:rsidR="00E72D0F" w:rsidRDefault="00ED4A1E" w:rsidP="0006715C">
      <w:pPr>
        <w:pStyle w:val="Heading4"/>
        <w:keepNext w:val="0"/>
        <w:ind w:left="1980" w:hanging="1170"/>
      </w:pPr>
      <w:r w:rsidRPr="00E101B6">
        <w:t>B</w:t>
      </w:r>
      <w:r w:rsidR="00E72D0F" w:rsidRPr="00E101B6">
        <w:t>e in writing</w:t>
      </w:r>
      <w:r w:rsidR="00A61FDD" w:rsidRPr="00E101B6">
        <w:t>;</w:t>
      </w:r>
      <w:r w:rsidR="00E72D0F" w:rsidRPr="00E101B6">
        <w:t xml:space="preserve"> </w:t>
      </w:r>
    </w:p>
    <w:p w14:paraId="25878907" w14:textId="77777777" w:rsidR="00E72D0F" w:rsidRDefault="00AC77C4" w:rsidP="0079567F">
      <w:pPr>
        <w:pStyle w:val="Heading4"/>
        <w:ind w:left="1980" w:hanging="1170"/>
      </w:pPr>
      <w:r w:rsidRPr="00E101B6">
        <w:t xml:space="preserve">Include </w:t>
      </w:r>
      <w:r w:rsidR="00763169" w:rsidRPr="00E101B6">
        <w:t>a</w:t>
      </w:r>
      <w:r w:rsidRPr="00E101B6">
        <w:t xml:space="preserve"> written description of the dispute;</w:t>
      </w:r>
      <w:r w:rsidR="00E72D0F" w:rsidRPr="00E101B6">
        <w:t xml:space="preserve"> </w:t>
      </w:r>
    </w:p>
    <w:p w14:paraId="5BA0A157" w14:textId="77777777" w:rsidR="00E72D0F" w:rsidRDefault="00ED4A1E" w:rsidP="0079567F">
      <w:pPr>
        <w:pStyle w:val="Heading4"/>
        <w:ind w:left="1980" w:hanging="1170"/>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14:paraId="3C5A719B" w14:textId="77777777" w:rsidR="00AC77C4" w:rsidRDefault="00ED4A1E" w:rsidP="0079567F">
      <w:pPr>
        <w:pStyle w:val="Heading4"/>
        <w:ind w:left="1980" w:hanging="1170"/>
      </w:pPr>
      <w:r w:rsidRPr="00E101B6">
        <w:t>S</w:t>
      </w:r>
      <w:r w:rsidR="00E72D0F" w:rsidRPr="00E101B6">
        <w:t xml:space="preserve">tate the </w:t>
      </w:r>
      <w:r w:rsidR="00AC77C4" w:rsidRPr="00E101B6">
        <w:t>Contract Number and the names and contact information for the parties;</w:t>
      </w:r>
    </w:p>
    <w:p w14:paraId="74C50978" w14:textId="77777777"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14:paraId="46092958" w14:textId="77777777" w:rsidR="00613283" w:rsidRDefault="00386D50" w:rsidP="00CC50F1">
      <w:pPr>
        <w:pStyle w:val="Heading2"/>
      </w:pPr>
      <w:bookmarkStart w:id="77" w:name="_Toc410209877"/>
      <w:bookmarkStart w:id="78" w:name="_Toc51585805"/>
      <w:r>
        <w:t>ENTIRE AGREEMENT</w:t>
      </w:r>
      <w:bookmarkEnd w:id="78"/>
    </w:p>
    <w:p w14:paraId="6883EC68" w14:textId="152A7BC9" w:rsidR="004B051D" w:rsidRDefault="00580FA0" w:rsidP="005B30BA">
      <w:pPr>
        <w:pStyle w:val="Hdg2Paragraph"/>
        <w:ind w:left="547"/>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06715C">
        <w:t>5</w:t>
      </w:r>
      <w:r w:rsidR="008222BD">
        <w:t>.</w:t>
      </w:r>
      <w:r w:rsidR="0006715C">
        <w:t>3</w:t>
      </w:r>
      <w:r w:rsidR="0081787F">
        <w:fldChar w:fldCharType="end"/>
      </w:r>
      <w:r w:rsidR="0006715C">
        <w:t>9</w:t>
      </w:r>
      <w:r w:rsidR="0081787F">
        <w:t xml:space="preserve"> </w:t>
      </w:r>
      <w:r w:rsidR="0081787F" w:rsidRPr="0081787F">
        <w:rPr>
          <w:i/>
        </w:rPr>
        <w:t>Warranties</w:t>
      </w:r>
      <w:r w:rsidR="0081787F">
        <w:t>.</w:t>
      </w:r>
    </w:p>
    <w:p w14:paraId="35B08585" w14:textId="77777777" w:rsidR="00520509" w:rsidRDefault="00520509" w:rsidP="00CC50F1">
      <w:pPr>
        <w:pStyle w:val="Heading2"/>
      </w:pPr>
      <w:bookmarkStart w:id="79" w:name="_Toc51585806"/>
      <w:r w:rsidRPr="000B00D5">
        <w:t>FORCE MAJEURE</w:t>
      </w:r>
      <w:bookmarkEnd w:id="77"/>
      <w:bookmarkEnd w:id="79"/>
    </w:p>
    <w:p w14:paraId="4FFF07D9" w14:textId="57575B13" w:rsidR="00520509" w:rsidRDefault="00520509" w:rsidP="00CC50F1">
      <w:pPr>
        <w:pStyle w:val="Hdg2Paragraph"/>
        <w:keepNext/>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embargoes, government orders or any other force majeure event.</w:t>
      </w:r>
    </w:p>
    <w:p w14:paraId="05DCE315" w14:textId="77777777" w:rsidR="00520509" w:rsidRDefault="00983244" w:rsidP="00CC50F1">
      <w:pPr>
        <w:pStyle w:val="Heading2"/>
      </w:pPr>
      <w:bookmarkStart w:id="80" w:name="_Toc410209878"/>
      <w:bookmarkStart w:id="81" w:name="_Toc51585807"/>
      <w:r w:rsidRPr="00A93B92">
        <w:t>FUNDING WITHDRAWN, REDUCED OR LIMITED</w:t>
      </w:r>
      <w:bookmarkEnd w:id="80"/>
      <w:bookmarkEnd w:id="81"/>
    </w:p>
    <w:p w14:paraId="0600488A" w14:textId="77777777" w:rsidR="00520509" w:rsidRDefault="00520509" w:rsidP="00CC50F1">
      <w:pPr>
        <w:pStyle w:val="Hdg2Paragraph"/>
        <w:keepNext/>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14:paraId="53EB9A8B" w14:textId="616605C7" w:rsidR="008708F2" w:rsidRDefault="008708F2" w:rsidP="008F79CC">
      <w:pPr>
        <w:pStyle w:val="Heading3"/>
      </w:pPr>
      <w:r>
        <w:t>T</w:t>
      </w:r>
      <w:r w:rsidRPr="008C570E">
        <w:t>erminate th</w:t>
      </w:r>
      <w:r w:rsidRPr="008708F2">
        <w:rPr>
          <w:rStyle w:val="h2listChar"/>
        </w:rPr>
        <w:t>i</w:t>
      </w:r>
      <w:r w:rsidRPr="008C570E">
        <w:t xml:space="preserve">s Contract </w:t>
      </w:r>
      <w:r>
        <w:t>pursuant to Section</w:t>
      </w:r>
      <w:r w:rsidR="002E016C">
        <w:t xml:space="preserve"> 5.37.</w:t>
      </w:r>
      <w:r w:rsidR="00815F01">
        <w:t>3</w:t>
      </w:r>
      <w:r>
        <w:t xml:space="preserve">, </w:t>
      </w:r>
      <w:r w:rsidRPr="008708F2">
        <w:rPr>
          <w:i/>
        </w:rPr>
        <w:t>Termination for Non-Allocation of Funds</w:t>
      </w:r>
      <w:r>
        <w:t>;</w:t>
      </w:r>
    </w:p>
    <w:p w14:paraId="10949A1F" w14:textId="77777777"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14:paraId="2FE93FA6" w14:textId="77777777" w:rsidR="00520509" w:rsidRDefault="004F0032" w:rsidP="008F79CC">
      <w:pPr>
        <w:pStyle w:val="Heading3"/>
      </w:pPr>
      <w:r>
        <w:lastRenderedPageBreak/>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14:paraId="223B9979" w14:textId="77777777" w:rsidR="00520509" w:rsidRDefault="00520509" w:rsidP="00F123E0">
      <w:pPr>
        <w:pStyle w:val="Heading4"/>
        <w:ind w:left="1620" w:hanging="990"/>
      </w:pPr>
      <w:r w:rsidRPr="00520509">
        <w:t>During the period of suspension of performance, each party will inform the other of any conditions that may reasonably affect the potential for resumption of performance.</w:t>
      </w:r>
    </w:p>
    <w:p w14:paraId="637B8C73" w14:textId="77777777" w:rsidR="00520509" w:rsidRDefault="00520509" w:rsidP="00F123E0">
      <w:pPr>
        <w:pStyle w:val="Heading4"/>
        <w:ind w:left="1620" w:hanging="990"/>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date of resumption. </w:t>
      </w:r>
      <w:r w:rsidRPr="00520509">
        <w:t>For purposes of this subsection, “written notice” may include email.</w:t>
      </w:r>
    </w:p>
    <w:p w14:paraId="15C7FB49" w14:textId="77D62138" w:rsidR="00520509" w:rsidRDefault="00520509" w:rsidP="00135AE4">
      <w:pPr>
        <w:pStyle w:val="Heading4"/>
        <w:keepNext w:val="0"/>
        <w:ind w:left="1628" w:hanging="994"/>
      </w:pPr>
      <w:r w:rsidRPr="00520509">
        <w:t>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w:t>
      </w:r>
      <w:r w:rsidR="00512D69">
        <w:t xml:space="preserve"> </w:t>
      </w:r>
      <w:r w:rsidRPr="00520509">
        <w:t xml:space="preserve">HCA </w:t>
      </w:r>
      <w:r w:rsidR="006B5C04">
        <w:t>will</w:t>
      </w:r>
      <w:r w:rsidRPr="00520509">
        <w:t xml:space="preserve"> be liable only for payment in accordance with the terms of this Contract for services rendered prior to the retroactive date of termination.</w:t>
      </w:r>
    </w:p>
    <w:p w14:paraId="33FFDB63" w14:textId="77777777" w:rsidR="00E72D0F" w:rsidRDefault="00E72D0F" w:rsidP="00CC50F1">
      <w:pPr>
        <w:pStyle w:val="Heading2"/>
      </w:pPr>
      <w:bookmarkStart w:id="82" w:name="_Toc410209879"/>
      <w:bookmarkStart w:id="83" w:name="_Toc51585808"/>
      <w:r w:rsidRPr="000B00D5">
        <w:t>GOVERNING LAW</w:t>
      </w:r>
      <w:bookmarkEnd w:id="82"/>
      <w:bookmarkEnd w:id="83"/>
    </w:p>
    <w:p w14:paraId="799043D2" w14:textId="77777777" w:rsidR="00E72D0F" w:rsidRDefault="006E3940" w:rsidP="00CC50F1">
      <w:pPr>
        <w:pStyle w:val="Hdg2Paragraph"/>
        <w:keepNext/>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14:paraId="237B3E7E" w14:textId="77777777" w:rsidR="00E72D0F" w:rsidRDefault="00E72D0F" w:rsidP="00CC50F1">
      <w:pPr>
        <w:pStyle w:val="Heading2"/>
      </w:pPr>
      <w:bookmarkStart w:id="84" w:name="_Toc410209881"/>
      <w:bookmarkStart w:id="85" w:name="_Toc51585809"/>
      <w:r w:rsidRPr="000B00D5">
        <w:t>INDEMNIFICATION</w:t>
      </w:r>
      <w:bookmarkEnd w:id="84"/>
      <w:bookmarkEnd w:id="85"/>
    </w:p>
    <w:p w14:paraId="4A1934A6" w14:textId="103C295B" w:rsidR="00C93079" w:rsidRDefault="00C93079" w:rsidP="00CC50F1">
      <w:pPr>
        <w:pStyle w:val="Hdg2Paragraph"/>
        <w:keepNext/>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06715C">
        <w:t>5</w:t>
      </w:r>
      <w:r w:rsidR="008222BD">
        <w:t>.7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06715C">
        <w:t>5.9</w:t>
      </w:r>
      <w:r w:rsidR="003D40CA" w:rsidRPr="00846804">
        <w:t xml:space="preserve"> </w:t>
      </w:r>
      <w:r w:rsidR="003D40CA" w:rsidRPr="00846804">
        <w:rPr>
          <w:i/>
        </w:rPr>
        <w:t>Confidentiality Breach-Required Notification</w:t>
      </w:r>
      <w:r w:rsidR="00BE794C" w:rsidRPr="00846804">
        <w:t>,</w:t>
      </w:r>
      <w:r w:rsidR="00512D69">
        <w:t xml:space="preserve"> </w:t>
      </w:r>
      <w:r w:rsidRPr="00846804">
        <w:t xml:space="preserve">arising from intentional or negligent acts or omissions of Contractor, its officers, employees, or agents, or Subcontractors, their officers, employees, or agents, in the performance of this Contract. </w:t>
      </w:r>
    </w:p>
    <w:p w14:paraId="4405AC15" w14:textId="77777777" w:rsidR="00ED4A1E" w:rsidRDefault="00ED4A1E" w:rsidP="0019765C">
      <w:pPr>
        <w:pStyle w:val="Heading2"/>
        <w:keepNext w:val="0"/>
      </w:pPr>
      <w:bookmarkStart w:id="86" w:name="_Toc410209882"/>
      <w:bookmarkStart w:id="87" w:name="_Toc51585810"/>
      <w:r w:rsidRPr="000B00D5">
        <w:t>INDEPENDENT CAPACITY OF THE CONTRACTOR</w:t>
      </w:r>
      <w:bookmarkEnd w:id="86"/>
      <w:bookmarkEnd w:id="87"/>
    </w:p>
    <w:p w14:paraId="28A76B0F" w14:textId="22DB7C42" w:rsidR="00ED4A1E" w:rsidRDefault="00ED4A1E" w:rsidP="0019765C">
      <w:pPr>
        <w:pStyle w:val="Hdg2Paragraph"/>
      </w:pPr>
      <w:r w:rsidRPr="000B00D5">
        <w:t xml:space="preserve">The parties intend that an independent contractor relationship will be created by this </w:t>
      </w:r>
      <w:r w:rsidR="00F10BCE" w:rsidRPr="000B00D5">
        <w:t>Contract</w:t>
      </w:r>
      <w:r w:rsidRPr="000B00D5">
        <w:t>.</w:t>
      </w:r>
      <w:r w:rsidR="00512D69">
        <w:t xml:space="preserve"> </w:t>
      </w:r>
      <w:r w:rsidRPr="000B00D5">
        <w:t xml:space="preserve">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w:t>
      </w:r>
      <w:r w:rsidRPr="000B00D5">
        <w:lastRenderedPageBreak/>
        <w:t xml:space="preserve">or employee of </w:t>
      </w:r>
      <w:r w:rsidR="006900FD" w:rsidRPr="000B00D5">
        <w:t>HCA</w:t>
      </w:r>
      <w:r w:rsidR="00BA278C" w:rsidRPr="000B00D5">
        <w:t xml:space="preserve"> </w:t>
      </w:r>
      <w:r w:rsidRPr="000B00D5">
        <w:t xml:space="preserve">or of the State of Washington by reason hereof, nor will Contractor 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14:paraId="39C2F897" w14:textId="77777777" w:rsidR="00ED4A1E" w:rsidRDefault="00ED4A1E" w:rsidP="00CC50F1">
      <w:pPr>
        <w:pStyle w:val="Heading2"/>
      </w:pPr>
      <w:bookmarkStart w:id="88" w:name="_Toc410209883"/>
      <w:bookmarkStart w:id="89" w:name="_Toc51585811"/>
      <w:r w:rsidRPr="000B00D5">
        <w:t>INDUSTRIAL INSURANCE COVERAGE</w:t>
      </w:r>
      <w:bookmarkEnd w:id="88"/>
      <w:bookmarkEnd w:id="89"/>
    </w:p>
    <w:p w14:paraId="07C7800B" w14:textId="77777777" w:rsidR="00CD1D5F" w:rsidRDefault="00ED4A1E" w:rsidP="00CC50F1">
      <w:pPr>
        <w:pStyle w:val="Hdg2Paragraph"/>
        <w:keepNext/>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14:paraId="0B87C88B" w14:textId="77777777" w:rsidR="007320BB" w:rsidRDefault="007320BB" w:rsidP="00CC50F1">
      <w:pPr>
        <w:pStyle w:val="Heading2"/>
      </w:pPr>
      <w:bookmarkStart w:id="90" w:name="_Toc410209885"/>
      <w:bookmarkStart w:id="91" w:name="_Toc51585812"/>
      <w:r w:rsidRPr="000B00D5">
        <w:t>LEGAL</w:t>
      </w:r>
      <w:r w:rsidR="00813A6A">
        <w:t xml:space="preserve"> </w:t>
      </w:r>
      <w:r w:rsidRPr="000B00D5">
        <w:t>AND REGULATORY COMPLIANCE</w:t>
      </w:r>
      <w:bookmarkEnd w:id="90"/>
      <w:bookmarkEnd w:id="91"/>
    </w:p>
    <w:p w14:paraId="732525DB" w14:textId="77777777" w:rsidR="006F3EF4" w:rsidRDefault="007320BB" w:rsidP="00CC50F1">
      <w:pPr>
        <w:pStyle w:val="Heading3"/>
        <w:keepNext/>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14:paraId="732A2696" w14:textId="77777777"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14:paraId="33173537" w14:textId="77777777"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14:paraId="1C61480A" w14:textId="77777777" w:rsidR="00ED4A1E" w:rsidRDefault="00ED4A1E" w:rsidP="00CC50F1">
      <w:pPr>
        <w:pStyle w:val="Heading2"/>
      </w:pPr>
      <w:bookmarkStart w:id="92" w:name="_Toc410209886"/>
      <w:bookmarkStart w:id="93" w:name="_Toc51585813"/>
      <w:r w:rsidRPr="000B00D5">
        <w:t>LIMITATION OF AUTHORITY</w:t>
      </w:r>
      <w:bookmarkEnd w:id="92"/>
      <w:bookmarkEnd w:id="93"/>
    </w:p>
    <w:p w14:paraId="5B155EEE" w14:textId="77777777" w:rsidR="00ED4A1E" w:rsidRDefault="00ED4A1E" w:rsidP="00CC50F1">
      <w:pPr>
        <w:pStyle w:val="Hdg2Paragraph"/>
        <w:keepNext/>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14:paraId="5DE7AC3F" w14:textId="77777777" w:rsidR="00494518" w:rsidRDefault="00494518" w:rsidP="00CC50F1">
      <w:pPr>
        <w:pStyle w:val="Heading2"/>
      </w:pPr>
      <w:bookmarkStart w:id="94" w:name="_Toc410209887"/>
      <w:bookmarkStart w:id="95" w:name="_Toc51585814"/>
      <w:r w:rsidRPr="000B00D5">
        <w:t>NO THIRD-PARTY BENEFICIARIES</w:t>
      </w:r>
      <w:bookmarkEnd w:id="94"/>
      <w:bookmarkEnd w:id="95"/>
    </w:p>
    <w:p w14:paraId="1BC7DA49" w14:textId="3BED902C" w:rsidR="00494518" w:rsidRDefault="00494518" w:rsidP="00CC50F1">
      <w:pPr>
        <w:pStyle w:val="Hdg2Paragraph"/>
        <w:keepNext/>
      </w:pPr>
      <w:r w:rsidRPr="000B00D5">
        <w:t>HCA and Contractor are the only parties to this contract.</w:t>
      </w:r>
      <w:r w:rsidR="00512D69">
        <w:t xml:space="preserve"> </w:t>
      </w:r>
      <w:r w:rsidRPr="000B00D5">
        <w:t xml:space="preserve">Nothing in this Contract gives or is intended to give any benefit of this </w:t>
      </w:r>
      <w:r w:rsidR="00272847">
        <w:t>C</w:t>
      </w:r>
      <w:r w:rsidRPr="000B00D5">
        <w:t xml:space="preserve">ontract to </w:t>
      </w:r>
      <w:r w:rsidR="00DD2DD1">
        <w:t xml:space="preserve">any </w:t>
      </w:r>
      <w:r w:rsidRPr="000B00D5">
        <w:t>third parties.</w:t>
      </w:r>
    </w:p>
    <w:p w14:paraId="5D0DDD7D" w14:textId="77777777" w:rsidR="00ED4A1E" w:rsidRDefault="00ED4A1E" w:rsidP="0019765C">
      <w:pPr>
        <w:pStyle w:val="Heading2"/>
        <w:keepNext w:val="0"/>
      </w:pPr>
      <w:bookmarkStart w:id="96" w:name="_Toc410209888"/>
      <w:bookmarkStart w:id="97" w:name="_Toc51585815"/>
      <w:r w:rsidRPr="000B00D5">
        <w:t>NONDISCRIMINATION</w:t>
      </w:r>
      <w:bookmarkEnd w:id="96"/>
      <w:bookmarkEnd w:id="97"/>
    </w:p>
    <w:p w14:paraId="3E0265AF" w14:textId="6658DB34" w:rsidR="0050278C" w:rsidRDefault="0050278C" w:rsidP="0050278C">
      <w:pPr>
        <w:pStyle w:val="Hdg2Paragraph"/>
      </w:pPr>
      <w:bookmarkStart w:id="98" w:name="_Ref480277073"/>
      <w:bookmarkStart w:id="99" w:name="_Toc111429399"/>
      <w:bookmarkStart w:id="100" w:name="_Toc410209889"/>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w:t>
      </w:r>
      <w:r>
        <w:t xml:space="preserve"> 200</w:t>
      </w:r>
      <w:r w:rsidR="00A51E51">
        <w:t>0</w:t>
      </w:r>
      <w:r>
        <w:t>e</w:t>
      </w:r>
      <w:r w:rsidRPr="005B3CC6">
        <w:t xml:space="preserve"> et seq.; the Americans with Disabilities Act of 1990 (ADA), 42 U.S.C.</w:t>
      </w:r>
      <w:r>
        <w:t xml:space="preserve"> §12101 et seq., 28 CFR Part 35</w:t>
      </w:r>
      <w:r w:rsidRPr="005B3CC6">
        <w:t xml:space="preserve">; and, </w:t>
      </w:r>
      <w:r>
        <w:t xml:space="preserve">the </w:t>
      </w:r>
      <w:r w:rsidRPr="005B3CC6">
        <w:t>Washington Law Against Discrimination</w:t>
      </w:r>
      <w:r>
        <w:t xml:space="preserve">, Chapter </w:t>
      </w:r>
      <w:r w:rsidRPr="006C032B">
        <w:t>49.60 RCW</w:t>
      </w:r>
      <w:r w:rsidRPr="005B3CC6">
        <w:t xml:space="preserve">. In the event of Contractor’s noncompliance or refusal </w:t>
      </w:r>
      <w:r w:rsidRPr="005B3CC6">
        <w:lastRenderedPageBreak/>
        <w:t>to comply with any nondiscrimination law, regulation or policy, this Contract may be rescinded, canceled, or terminated in whole or in part under the Termination for Default sections, and Contractor may be declared ineligible for further contracts with HCA.</w:t>
      </w:r>
    </w:p>
    <w:p w14:paraId="54713227" w14:textId="77777777" w:rsidR="00442A43" w:rsidRDefault="00042D92" w:rsidP="00CC50F1">
      <w:pPr>
        <w:pStyle w:val="Heading2"/>
      </w:pPr>
      <w:bookmarkStart w:id="101" w:name="_Toc51585816"/>
      <w:r>
        <w:t>OVERPAYMENTS TO CONTRACTOR</w:t>
      </w:r>
      <w:bookmarkEnd w:id="98"/>
      <w:bookmarkEnd w:id="101"/>
      <w:r>
        <w:t xml:space="preserve"> </w:t>
      </w:r>
      <w:bookmarkStart w:id="102" w:name="_Hlt517059604"/>
      <w:bookmarkEnd w:id="99"/>
      <w:bookmarkEnd w:id="102"/>
    </w:p>
    <w:p w14:paraId="159DF5EF" w14:textId="1288D91E" w:rsidR="00561148" w:rsidRDefault="005970C9" w:rsidP="00CC50F1">
      <w:pPr>
        <w:pStyle w:val="Hdg2Paragraph"/>
        <w:keepNext/>
      </w:pPr>
      <w:r w:rsidRPr="005970C9">
        <w:t xml:space="preserve">In the event that </w:t>
      </w:r>
      <w:r w:rsidR="0050278C">
        <w:t>O</w:t>
      </w:r>
      <w:r w:rsidRPr="005970C9">
        <w:t xml:space="preserve">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50278C">
        <w:t>5</w:t>
      </w:r>
      <w:r w:rsidR="008222BD">
        <w:t>.13</w:t>
      </w:r>
      <w:r w:rsidR="00437DB3">
        <w:fldChar w:fldCharType="end"/>
      </w:r>
      <w:r w:rsidR="00437DB3">
        <w:t xml:space="preserve"> </w:t>
      </w:r>
      <w:r w:rsidR="00437DB3" w:rsidRPr="00437DB3">
        <w:rPr>
          <w:i/>
        </w:rPr>
        <w:t>Disputes</w:t>
      </w:r>
      <w:r w:rsidR="0026484F">
        <w:t>.</w:t>
      </w:r>
    </w:p>
    <w:p w14:paraId="67F09DA6" w14:textId="22EEB0D9" w:rsidR="00561148" w:rsidRDefault="00E633C2" w:rsidP="00CC50F1">
      <w:pPr>
        <w:pStyle w:val="Heading2"/>
      </w:pPr>
      <w:bookmarkStart w:id="103" w:name="_Toc51585817"/>
      <w:r>
        <w:rPr>
          <w:caps w:val="0"/>
        </w:rPr>
        <w:t>PAY EQUITY</w:t>
      </w:r>
      <w:bookmarkEnd w:id="103"/>
    </w:p>
    <w:p w14:paraId="14DCE29E" w14:textId="340996A3" w:rsidR="00561148" w:rsidRDefault="00561148" w:rsidP="00CC50F1">
      <w:pPr>
        <w:pStyle w:val="Heading3"/>
        <w:keepNext/>
        <w:numPr>
          <w:ilvl w:val="2"/>
          <w:numId w:val="8"/>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(i) the individuals work for Contractor, (ii) the performance of the job requires comparable skill, effort, and responsibility, and (iii) the jobs are performed under similar working conditions.</w:t>
      </w:r>
      <w:r w:rsidR="00512D69">
        <w:t xml:space="preserve"> </w:t>
      </w:r>
      <w:r>
        <w:t>Job titles alone are not determinative of whether employees are similarly employed.</w:t>
      </w:r>
    </w:p>
    <w:p w14:paraId="78EE7DCB" w14:textId="57D04E1F" w:rsidR="00561148" w:rsidRDefault="00561148" w:rsidP="00C46455">
      <w:pPr>
        <w:pStyle w:val="Heading3"/>
        <w:numPr>
          <w:ilvl w:val="2"/>
          <w:numId w:val="8"/>
        </w:numPr>
      </w:pPr>
      <w:r>
        <w:t>Contractor may allow differentials in compensation for its workers based in good faith on any of the following:</w:t>
      </w:r>
      <w:r w:rsidR="00512D69">
        <w:t xml:space="preserve"> </w:t>
      </w:r>
      <w:r>
        <w:t>(i) a seniority system; (ii) a merit system; (iii) a system that measures earnings by quantity or quality of production; (iv) bona fide job-related factor(s); or (v) a bona fide regional difference in compensation levels.</w:t>
      </w:r>
    </w:p>
    <w:p w14:paraId="705CD000" w14:textId="78CD8814" w:rsidR="00561148" w:rsidRDefault="00561148" w:rsidP="00C46455">
      <w:pPr>
        <w:pStyle w:val="Heading3"/>
        <w:numPr>
          <w:ilvl w:val="2"/>
          <w:numId w:val="8"/>
        </w:numPr>
      </w:pPr>
      <w:r>
        <w:t>Bona fide job-related factor(s)” may include, but not be limited to, education,</w:t>
      </w:r>
      <w:r w:rsidR="00512D69">
        <w:t xml:space="preserve"> </w:t>
      </w:r>
      <w:r>
        <w:t>training, or experience, that is: (i) consistent with business necessity; (ii) not based on or derived from a gender-based differential; and (iii) accounts for the entire differential.</w:t>
      </w:r>
    </w:p>
    <w:p w14:paraId="33A48890" w14:textId="77777777" w:rsidR="00561148" w:rsidRDefault="00561148" w:rsidP="00C46455">
      <w:pPr>
        <w:pStyle w:val="Heading3"/>
        <w:numPr>
          <w:ilvl w:val="2"/>
          <w:numId w:val="8"/>
        </w:numPr>
      </w:pPr>
      <w:r>
        <w:t>A “bona fide regional difference in compensation level” must be (i) consistent with business necessity; (ii) not based on or derived from a gender-based differential; and (iii) account for the entire differential.</w:t>
      </w:r>
    </w:p>
    <w:p w14:paraId="4A17B9D4" w14:textId="77777777" w:rsidR="00CA2426" w:rsidRPr="00CA2426" w:rsidRDefault="00CA2426" w:rsidP="00C46455">
      <w:pPr>
        <w:pStyle w:val="Heading3"/>
        <w:numPr>
          <w:ilvl w:val="2"/>
          <w:numId w:val="8"/>
        </w:numPr>
      </w:pPr>
      <w:r>
        <w:t>Notwithstanding any provision to the contrary, upon breach of warranty and Contractor’s failure to provide satisfactory evidence of compliance within thirty (30) Days of HCA’s request for such evidence, HCA may suspend or terminate this Contract.</w:t>
      </w:r>
    </w:p>
    <w:p w14:paraId="0B40D8BB" w14:textId="77777777" w:rsidR="00E35445" w:rsidRDefault="00E35445" w:rsidP="0019765C">
      <w:pPr>
        <w:pStyle w:val="Heading2"/>
        <w:keepNext w:val="0"/>
      </w:pPr>
      <w:bookmarkStart w:id="104" w:name="_Toc51585818"/>
      <w:r w:rsidRPr="000B00D5">
        <w:t>PUBLICITY</w:t>
      </w:r>
      <w:bookmarkEnd w:id="100"/>
      <w:bookmarkEnd w:id="104"/>
    </w:p>
    <w:p w14:paraId="51C721D3" w14:textId="77777777" w:rsidR="0032411C" w:rsidRDefault="0032411C" w:rsidP="0019765C">
      <w:pPr>
        <w:pStyle w:val="Heading3"/>
      </w:pPr>
      <w:r w:rsidRPr="005D200C">
        <w:lastRenderedPageBreak/>
        <w:t xml:space="preserve">The award of this Contract to Contractor is not in any way an endorsement of Contractor or Contractor’s Services by HCA and must not be so construed by Contractor in any advertising or other publicity materials. </w:t>
      </w:r>
    </w:p>
    <w:p w14:paraId="5F6975B7" w14:textId="77777777"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14:paraId="6BD5D40E" w14:textId="77777777" w:rsidR="00ED4A1E" w:rsidRDefault="00ED4A1E" w:rsidP="00CC50F1">
      <w:pPr>
        <w:pStyle w:val="Heading2"/>
      </w:pPr>
      <w:bookmarkStart w:id="105" w:name="_Toc410209890"/>
      <w:bookmarkStart w:id="106" w:name="_Toc51585819"/>
      <w:r w:rsidRPr="000B00D5">
        <w:t>RECORDS</w:t>
      </w:r>
      <w:r w:rsidR="001A7B99">
        <w:t xml:space="preserve"> AND</w:t>
      </w:r>
      <w:r w:rsidRPr="000B00D5">
        <w:t xml:space="preserve"> DOCUMENT</w:t>
      </w:r>
      <w:bookmarkEnd w:id="105"/>
      <w:r w:rsidR="001A7B99">
        <w:t>S REVIEW</w:t>
      </w:r>
      <w:bookmarkEnd w:id="106"/>
    </w:p>
    <w:p w14:paraId="0535107B" w14:textId="7C144C88" w:rsidR="002942C3" w:rsidRDefault="00ED4A1E" w:rsidP="00CC50F1">
      <w:pPr>
        <w:pStyle w:val="Heading3"/>
        <w:keepNext/>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ule, regulation, or agreement</w:t>
      </w:r>
      <w:r w:rsidR="0050278C">
        <w:t>.</w:t>
      </w:r>
    </w:p>
    <w:p w14:paraId="5FC5E7AB" w14:textId="77777777"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14:paraId="465572AC" w14:textId="77777777"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14:paraId="571D0B5F" w14:textId="77777777" w:rsidR="007320BB" w:rsidRDefault="007320BB" w:rsidP="00CC50F1">
      <w:pPr>
        <w:pStyle w:val="Heading2"/>
      </w:pPr>
      <w:bookmarkStart w:id="107" w:name="_Toc410209891"/>
      <w:bookmarkStart w:id="108" w:name="_Toc51585820"/>
      <w:r w:rsidRPr="000B00D5">
        <w:t>REMEDIES NON-EXCLUSIVE</w:t>
      </w:r>
      <w:bookmarkEnd w:id="107"/>
      <w:bookmarkEnd w:id="108"/>
    </w:p>
    <w:p w14:paraId="104A2204" w14:textId="77777777" w:rsidR="007320BB" w:rsidRDefault="007320BB" w:rsidP="00CC50F1">
      <w:pPr>
        <w:pStyle w:val="Hdg2Paragraph"/>
        <w:keepNext/>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14:paraId="0707B984" w14:textId="77777777" w:rsidR="00ED4A1E" w:rsidRDefault="00ED4A1E" w:rsidP="00CC50F1">
      <w:pPr>
        <w:pStyle w:val="Heading2"/>
      </w:pPr>
      <w:bookmarkStart w:id="109" w:name="_Toc410209892"/>
      <w:bookmarkStart w:id="110" w:name="_Toc51585821"/>
      <w:r w:rsidRPr="000B00D5">
        <w:t>RIGHT OF INSPECTION</w:t>
      </w:r>
      <w:bookmarkEnd w:id="109"/>
      <w:bookmarkEnd w:id="110"/>
    </w:p>
    <w:p w14:paraId="4E64AA0F" w14:textId="77777777" w:rsidR="00E72D0F" w:rsidRDefault="00ED4A1E" w:rsidP="00CC50F1">
      <w:pPr>
        <w:pStyle w:val="Hdg2Paragraph"/>
        <w:keepNext/>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w:t>
      </w:r>
      <w:r w:rsidRPr="000B00D5">
        <w:lastRenderedPageBreak/>
        <w:t xml:space="preserve">government, at all reasonable times, in order to monitor and evaluate performance, compliance, and/or quality assurance under this </w:t>
      </w:r>
      <w:r w:rsidR="00F10BCE" w:rsidRPr="000B00D5">
        <w:t>Contract</w:t>
      </w:r>
      <w:r w:rsidRPr="000B00D5">
        <w:t>.</w:t>
      </w:r>
    </w:p>
    <w:p w14:paraId="06DCE8A1" w14:textId="77777777" w:rsidR="00E35445" w:rsidRDefault="00E35445" w:rsidP="00CC50F1">
      <w:pPr>
        <w:pStyle w:val="Heading2"/>
      </w:pPr>
      <w:bookmarkStart w:id="111" w:name="_Toc410209893"/>
      <w:bookmarkStart w:id="112" w:name="_Toc51585822"/>
      <w:r w:rsidRPr="00A348E6">
        <w:t>RIGHTS IN DATA/</w:t>
      </w:r>
      <w:bookmarkEnd w:id="111"/>
      <w:r w:rsidR="00A348E6" w:rsidRPr="00A348E6">
        <w:t>OWNERSHIP</w:t>
      </w:r>
      <w:bookmarkEnd w:id="112"/>
    </w:p>
    <w:p w14:paraId="63D52088" w14:textId="77777777" w:rsidR="00A348E6" w:rsidRDefault="00A348E6" w:rsidP="00CC50F1">
      <w:pPr>
        <w:pStyle w:val="Heading3"/>
        <w:keepNext/>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14:paraId="024DFC84" w14:textId="77777777"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14:paraId="04DD1824"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14:paraId="30F3DBCC" w14:textId="77777777"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14:paraId="1643ECDB" w14:textId="77777777"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14:paraId="46E24A4A" w14:textId="77777777"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 xml:space="preserve">Preexisting Material at the </w:t>
      </w:r>
      <w:r w:rsidRPr="002C09DE">
        <w:rPr>
          <w:noProof/>
        </w:rPr>
        <w:lastRenderedPageBreak/>
        <w:t>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infringement of other intellectual property right worldwide received by </w:t>
      </w:r>
      <w:r>
        <w:rPr>
          <w:noProof/>
        </w:rPr>
        <w:t>Contractor</w:t>
      </w:r>
      <w:r w:rsidRPr="002C09DE">
        <w:rPr>
          <w:noProof/>
        </w:rPr>
        <w:t xml:space="preserve"> with respect to any Preexisting Material delivered under this Contract. </w:t>
      </w:r>
    </w:p>
    <w:p w14:paraId="5921C9E2" w14:textId="77777777" w:rsidR="00ED4A1E" w:rsidRDefault="00ED4A1E" w:rsidP="00CC50F1">
      <w:pPr>
        <w:pStyle w:val="Heading2"/>
      </w:pPr>
      <w:bookmarkStart w:id="113" w:name="_Toc410209895"/>
      <w:bookmarkStart w:id="114" w:name="_Toc51585823"/>
      <w:r w:rsidRPr="000B00D5">
        <w:t>SEVERABILITY</w:t>
      </w:r>
      <w:bookmarkEnd w:id="113"/>
      <w:bookmarkEnd w:id="114"/>
    </w:p>
    <w:p w14:paraId="004AB740" w14:textId="77777777" w:rsidR="00ED4A1E" w:rsidRDefault="00ED4A1E" w:rsidP="00CC50F1">
      <w:pPr>
        <w:pStyle w:val="Hdg2Paragraph"/>
        <w:keepNext/>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14:paraId="473A7348" w14:textId="77777777" w:rsidR="00ED4A1E" w:rsidRDefault="00ED4A1E" w:rsidP="00017DEF">
      <w:pPr>
        <w:pStyle w:val="Heading2"/>
      </w:pPr>
      <w:bookmarkStart w:id="115" w:name="_Ref394681840"/>
      <w:bookmarkStart w:id="116" w:name="_Toc410209897"/>
      <w:bookmarkStart w:id="117" w:name="_Toc51585824"/>
      <w:r w:rsidRPr="000B00D5">
        <w:t>SUBCONTRACT</w:t>
      </w:r>
      <w:bookmarkEnd w:id="115"/>
      <w:bookmarkEnd w:id="116"/>
      <w:r w:rsidR="00521FBC">
        <w:t>ING</w:t>
      </w:r>
      <w:bookmarkEnd w:id="117"/>
    </w:p>
    <w:p w14:paraId="28657D94" w14:textId="77777777"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14:paraId="588F6A3C" w14:textId="77777777"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14:paraId="10EB66FA" w14:textId="77777777" w:rsidR="000B0F0D" w:rsidRDefault="007D03A0" w:rsidP="008F79CC">
      <w:pPr>
        <w:pStyle w:val="Heading3"/>
      </w:pPr>
      <w:r>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14:paraId="31DA3CDE" w14:textId="77777777"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14:paraId="1C5DE565" w14:textId="77777777"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14:paraId="2473C91D" w14:textId="77777777" w:rsidR="000B0F0D" w:rsidRDefault="000B0F0D" w:rsidP="00017DEF">
      <w:pPr>
        <w:pStyle w:val="Heading2"/>
      </w:pPr>
      <w:bookmarkStart w:id="118" w:name="_Toc410209898"/>
      <w:bookmarkStart w:id="119" w:name="_Toc51585825"/>
      <w:r w:rsidRPr="000B00D5">
        <w:t>SURVIV</w:t>
      </w:r>
      <w:bookmarkEnd w:id="118"/>
      <w:r w:rsidR="008F560D">
        <w:t>A</w:t>
      </w:r>
      <w:r w:rsidR="00E14846">
        <w:t>L</w:t>
      </w:r>
      <w:bookmarkEnd w:id="119"/>
    </w:p>
    <w:p w14:paraId="08F723F9" w14:textId="03EE6CC2"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lastRenderedPageBreak/>
        <w:t>survive the termination of this Contract</w:t>
      </w:r>
      <w:r w:rsidR="005430A6">
        <w:t>.</w:t>
      </w:r>
      <w:r w:rsidR="00512D69">
        <w:t xml:space="preserve"> </w:t>
      </w:r>
      <w:r w:rsidR="00297A94">
        <w:t>The right of HCA to recover any overpayments will also survive the termination of this Contract.</w:t>
      </w:r>
    </w:p>
    <w:p w14:paraId="0C2BB10C" w14:textId="77777777" w:rsidR="00ED4A1E" w:rsidRDefault="00ED4A1E" w:rsidP="00017DEF">
      <w:pPr>
        <w:pStyle w:val="Heading2"/>
      </w:pPr>
      <w:bookmarkStart w:id="120" w:name="_Toc410209899"/>
      <w:bookmarkStart w:id="121" w:name="_Toc51585826"/>
      <w:r w:rsidRPr="000B00D5">
        <w:t>TAXES</w:t>
      </w:r>
      <w:bookmarkEnd w:id="120"/>
      <w:bookmarkEnd w:id="121"/>
    </w:p>
    <w:p w14:paraId="0333C592" w14:textId="77777777"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14:paraId="742F2BF5" w14:textId="77777777"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14:paraId="50B63F81" w14:textId="77777777" w:rsidR="00C20DAE" w:rsidRDefault="00ED4A1E" w:rsidP="00017DEF">
      <w:pPr>
        <w:pStyle w:val="Heading2"/>
      </w:pPr>
      <w:bookmarkStart w:id="122" w:name="_Toc410209900"/>
      <w:bookmarkStart w:id="123" w:name="_Toc51585827"/>
      <w:r w:rsidRPr="00F66C43">
        <w:t>TERMINATION</w:t>
      </w:r>
      <w:bookmarkEnd w:id="123"/>
      <w:r w:rsidRPr="00F66C43">
        <w:t xml:space="preserve"> </w:t>
      </w:r>
    </w:p>
    <w:p w14:paraId="7AAF1F30" w14:textId="77777777" w:rsidR="00ED4A1E" w:rsidRDefault="00C20DAE" w:rsidP="008F79CC">
      <w:pPr>
        <w:pStyle w:val="Heading3"/>
      </w:pPr>
      <w:r w:rsidRPr="00F66C43">
        <w:t xml:space="preserve">TERMINATION </w:t>
      </w:r>
      <w:r w:rsidR="00ED4A1E" w:rsidRPr="00F66C43">
        <w:t xml:space="preserve">FOR </w:t>
      </w:r>
      <w:bookmarkEnd w:id="122"/>
      <w:r w:rsidR="002E12CD" w:rsidRPr="00F66C43">
        <w:t>DEFAU</w:t>
      </w:r>
      <w:r w:rsidR="00EB4AD1" w:rsidRPr="00F66C43">
        <w:t>LT</w:t>
      </w:r>
    </w:p>
    <w:p w14:paraId="2B4C60C9" w14:textId="77777777"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14:paraId="2C29CBAC" w14:textId="31C9052D"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14:paraId="5A77585B" w14:textId="5EDDD00A" w:rsidR="00ED4A1E" w:rsidRDefault="00264133" w:rsidP="002B1E4E">
      <w:pPr>
        <w:pStyle w:val="Hdg3Paragraph"/>
        <w:contextualSpacing w:val="0"/>
      </w:pPr>
      <w:r w:rsidRPr="000B00D5">
        <w:t>I</w:t>
      </w:r>
      <w:r w:rsidR="00ED4A1E" w:rsidRPr="000B00D5">
        <w:t xml:space="preserve">f it is determined that Contractor: (i)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512D69">
        <w:t xml:space="preserve"> </w:t>
      </w:r>
    </w:p>
    <w:p w14:paraId="2F8570DA" w14:textId="77777777" w:rsidR="00ED4A1E" w:rsidRDefault="00ED4A1E" w:rsidP="008F79CC">
      <w:pPr>
        <w:pStyle w:val="Heading3"/>
      </w:pPr>
      <w:bookmarkStart w:id="124" w:name="_Toc410209901"/>
      <w:bookmarkStart w:id="125" w:name="_Ref412549527"/>
      <w:r w:rsidRPr="00733F7B">
        <w:t>TERMINATION FOR CONVENIENCE</w:t>
      </w:r>
      <w:bookmarkEnd w:id="124"/>
      <w:bookmarkEnd w:id="125"/>
    </w:p>
    <w:p w14:paraId="2D473436" w14:textId="77777777"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14:paraId="1FAACD5E" w14:textId="77777777" w:rsidR="00C906F8" w:rsidRDefault="00C906F8" w:rsidP="008F79CC">
      <w:pPr>
        <w:pStyle w:val="Heading3"/>
      </w:pPr>
      <w:bookmarkStart w:id="126" w:name="_Ref412551780"/>
      <w:r w:rsidRPr="00C20DAE">
        <w:lastRenderedPageBreak/>
        <w:t>TERMINATION</w:t>
      </w:r>
      <w:r w:rsidR="00DF5621">
        <w:t xml:space="preserve"> FOR NONALLOCATION OF FUNDS</w:t>
      </w:r>
      <w:bookmarkEnd w:id="126"/>
    </w:p>
    <w:p w14:paraId="76954924" w14:textId="77777777" w:rsidR="005D0F86" w:rsidRDefault="00C906F8" w:rsidP="002B1E4E">
      <w:pPr>
        <w:pStyle w:val="Hdg3Paragraph"/>
      </w:pPr>
      <w:r w:rsidRPr="00C20DAE">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nonallocation at the earliest possible time.</w:t>
      </w:r>
      <w:r w:rsidR="005D0F86">
        <w:t xml:space="preserve"> </w:t>
      </w:r>
      <w:r w:rsidR="005D0F86" w:rsidRPr="008C570E">
        <w:t>No penalty will accrue to HCA in the event the termination option in this section is exercised.</w:t>
      </w:r>
      <w:r w:rsidR="005D0F86">
        <w:t xml:space="preserve"> </w:t>
      </w:r>
    </w:p>
    <w:p w14:paraId="5823DA8B" w14:textId="77777777" w:rsidR="000A7FF6" w:rsidRDefault="000A7FF6" w:rsidP="008F79CC">
      <w:pPr>
        <w:pStyle w:val="Heading3"/>
      </w:pPr>
      <w:r w:rsidRPr="00C20DAE">
        <w:t>TERMINATION</w:t>
      </w:r>
      <w:r>
        <w:t xml:space="preserve"> FOR WITHDRAWAL OF AUTHORITY</w:t>
      </w:r>
    </w:p>
    <w:p w14:paraId="7283F90F" w14:textId="77777777"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14:paraId="4BF6AA3C" w14:textId="77777777" w:rsidR="00CC0E62" w:rsidRDefault="00CC0E62" w:rsidP="008F79CC">
      <w:pPr>
        <w:pStyle w:val="Heading3"/>
      </w:pPr>
      <w:r>
        <w:t>TERMINATION FOR CONFLICT OF INTEREST</w:t>
      </w:r>
    </w:p>
    <w:p w14:paraId="50EDAE51" w14:textId="77777777"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14:paraId="49453031" w14:textId="77777777" w:rsidR="00ED4A1E" w:rsidRDefault="00ED4A1E" w:rsidP="00017DEF">
      <w:pPr>
        <w:pStyle w:val="Heading2"/>
      </w:pPr>
      <w:bookmarkStart w:id="127" w:name="_Toc410209902"/>
      <w:bookmarkStart w:id="128" w:name="_Toc51585828"/>
      <w:r w:rsidRPr="00733F7B">
        <w:t>TERMINATION PROCEDURES</w:t>
      </w:r>
      <w:bookmarkEnd w:id="127"/>
      <w:bookmarkEnd w:id="128"/>
    </w:p>
    <w:p w14:paraId="7E56AEAD" w14:textId="77777777"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14:paraId="5E780BBF" w14:textId="07AD4F24"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(i)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lastRenderedPageBreak/>
        <w:t xml:space="preserve">Section </w:t>
      </w:r>
      <w:r>
        <w:fldChar w:fldCharType="begin"/>
      </w:r>
      <w:r>
        <w:instrText xml:space="preserve"> REF _Ref412552187 \r \h </w:instrText>
      </w:r>
      <w:r w:rsidR="00E17C69">
        <w:instrText xml:space="preserve"> \* MERGEFORMAT </w:instrText>
      </w:r>
      <w:r>
        <w:fldChar w:fldCharType="separate"/>
      </w:r>
      <w:r w:rsidR="00C86C2C">
        <w:t>5</w:t>
      </w:r>
      <w:r w:rsidR="008222BD">
        <w:t>.13</w:t>
      </w:r>
      <w:r>
        <w:fldChar w:fldCharType="end"/>
      </w:r>
      <w:r>
        <w:t xml:space="preserve"> </w:t>
      </w:r>
      <w:r w:rsidRPr="004A1B1D">
        <w:rPr>
          <w:i/>
        </w:rPr>
        <w:t>Disputes</w:t>
      </w:r>
      <w:r w:rsidRPr="004A1B1D">
        <w:t>.</w:t>
      </w:r>
      <w:r w:rsidR="00512D69">
        <w:t xml:space="preserve"> </w:t>
      </w:r>
      <w:r w:rsidRPr="004A1B1D">
        <w:t>HCA may withhold from any amounts due the Contractor such sum as HCA determines to be necessary to protect HCA against potential loss or liability.</w:t>
      </w:r>
    </w:p>
    <w:p w14:paraId="3E67839E" w14:textId="77777777"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14:paraId="24310716" w14:textId="77777777" w:rsidR="0010250E" w:rsidRDefault="00ED4A1E" w:rsidP="00F123E0">
      <w:pPr>
        <w:pStyle w:val="Heading4"/>
        <w:ind w:left="1800" w:hanging="1080"/>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14:paraId="07E9A3CC" w14:textId="77777777" w:rsidR="004A1B1D" w:rsidRDefault="004A1B1D" w:rsidP="00F123E0">
      <w:pPr>
        <w:pStyle w:val="Heading4"/>
        <w:ind w:left="1800" w:hanging="1080"/>
      </w:pPr>
      <w:r>
        <w:t>Place no further orders or subcontracts for materials, services, or facilities except as may be necessary for completion of such portion of the work under the Contract that is not terminated;</w:t>
      </w:r>
      <w:r w:rsidRPr="000B00D5">
        <w:t xml:space="preserve"> </w:t>
      </w:r>
    </w:p>
    <w:p w14:paraId="293D838E" w14:textId="77777777" w:rsidR="004A1B1D" w:rsidRDefault="004A1B1D" w:rsidP="00F123E0">
      <w:pPr>
        <w:pStyle w:val="Heading4"/>
        <w:ind w:left="1800" w:hanging="1080"/>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14:paraId="37ECAC23" w14:textId="77777777" w:rsidR="004A1B1D" w:rsidRDefault="004A1B1D" w:rsidP="00135AE4">
      <w:pPr>
        <w:pStyle w:val="Heading4"/>
        <w:keepNext w:val="0"/>
        <w:ind w:left="1800" w:hanging="1080"/>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14:paraId="0D94947B" w14:textId="77777777" w:rsidR="004A1B1D" w:rsidRDefault="004A1B1D" w:rsidP="00135AE4">
      <w:pPr>
        <w:pStyle w:val="Heading4"/>
        <w:keepNext w:val="0"/>
        <w:ind w:left="1800" w:hanging="1080"/>
      </w:pPr>
      <w:r>
        <w:t xml:space="preserve">Transfer title to and deliver </w:t>
      </w:r>
      <w:r w:rsidR="00941119">
        <w:t xml:space="preserve">as </w:t>
      </w:r>
      <w:r>
        <w:t>directed by HCA any property required to be furnished to HCA;</w:t>
      </w:r>
    </w:p>
    <w:p w14:paraId="1810FD64" w14:textId="77777777" w:rsidR="00ED4A1E" w:rsidRDefault="00ED4A1E" w:rsidP="00135AE4">
      <w:pPr>
        <w:pStyle w:val="Heading4"/>
        <w:keepNext w:val="0"/>
        <w:ind w:left="1800" w:hanging="1080"/>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14:paraId="5ED59C79" w14:textId="77777777" w:rsidR="00ED4A1E" w:rsidRDefault="00ED4A1E" w:rsidP="00135AE4">
      <w:pPr>
        <w:pStyle w:val="Heading4"/>
        <w:keepNext w:val="0"/>
        <w:ind w:left="1800" w:hanging="1080"/>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14:paraId="43E0C22C" w14:textId="77777777" w:rsidR="00ED4A1E" w:rsidRDefault="00ED4A1E" w:rsidP="00017DEF">
      <w:pPr>
        <w:pStyle w:val="Heading2"/>
      </w:pPr>
      <w:bookmarkStart w:id="129" w:name="_Toc410209903"/>
      <w:bookmarkStart w:id="130" w:name="_Toc51585829"/>
      <w:r w:rsidRPr="000B00D5">
        <w:t>WAIVER</w:t>
      </w:r>
      <w:bookmarkEnd w:id="129"/>
      <w:bookmarkEnd w:id="130"/>
    </w:p>
    <w:p w14:paraId="2085E143" w14:textId="77777777"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14:paraId="4B1F818F" w14:textId="77777777" w:rsidR="00BE7A54" w:rsidRDefault="00BC2B79" w:rsidP="00017DEF">
      <w:pPr>
        <w:pStyle w:val="Heading2"/>
      </w:pPr>
      <w:bookmarkStart w:id="131" w:name="_Ref475457448"/>
      <w:bookmarkStart w:id="132" w:name="_Toc51585830"/>
      <w:r>
        <w:t>WARRANTIES</w:t>
      </w:r>
      <w:bookmarkEnd w:id="131"/>
      <w:bookmarkEnd w:id="132"/>
    </w:p>
    <w:p w14:paraId="12BA29F6" w14:textId="77777777"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w:t>
      </w:r>
      <w:r w:rsidR="003C7651">
        <w:lastRenderedPageBreak/>
        <w:t>perform any services that are not in compliance with this representation and warranty at no cost to HCA.</w:t>
      </w:r>
    </w:p>
    <w:p w14:paraId="0AE88222" w14:textId="77777777" w:rsidR="001763D1" w:rsidRDefault="0062549D" w:rsidP="008F79CC">
      <w:pPr>
        <w:pStyle w:val="Heading3"/>
      </w:pPr>
      <w:r w:rsidRPr="0062549D">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14:paraId="14D51BEF" w14:textId="12224B07" w:rsidR="00735881" w:rsidRDefault="00735881" w:rsidP="00735881">
      <w:pPr>
        <w:pStyle w:val="Heading3"/>
      </w:pPr>
      <w:r w:rsidRPr="00735881">
        <w:t>EXECUTIVE ORDER 18-03 – WORKERS’ RIGHTS (MANDATORY INDIVIDUAL ARBITRATION).</w:t>
      </w:r>
      <w:r w:rsidR="00512D69">
        <w:t xml:space="preserve"> </w:t>
      </w:r>
      <w:r w:rsidRPr="00735881">
        <w:t>Contractor represents and warrants, as previously certified in Contractor’s bid submission, that Contractor does NOT require its employees, as a condition of employment, to sign or agree to mandatory individual arbitration clauses or class or collective action waivers.</w:t>
      </w:r>
      <w:r w:rsidR="00512D69">
        <w:t xml:space="preserve"> </w:t>
      </w:r>
      <w:r w:rsidRPr="00735881">
        <w:t>Contractor further represents and warrants that, during the term of this Contract, Contractor shall not, as a condition of employment, require its employees to sign or agree to mandatory individual arbitration clauses or class or collective action waivers.</w:t>
      </w:r>
      <w:r w:rsidRPr="004B63EB">
        <w:rPr>
          <w:color w:val="C00000"/>
        </w:rPr>
        <w:t xml:space="preserve"> </w:t>
      </w:r>
    </w:p>
    <w:p w14:paraId="4E9D6189" w14:textId="73B16AF9"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w:t>
      </w:r>
      <w:r w:rsidR="00512D69">
        <w:t xml:space="preserve"> </w:t>
      </w:r>
      <w:r w:rsidRPr="00BC2B79">
        <w:t xml:space="preserve">(i)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14:paraId="06B3AA14" w14:textId="77777777" w:rsidR="00CC652F" w:rsidRDefault="00CC652F" w:rsidP="008F79CC">
      <w:pPr>
        <w:pStyle w:val="Hdg2Paragraph"/>
      </w:pPr>
    </w:p>
    <w:p w14:paraId="156A4797" w14:textId="77777777"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14:paraId="294937FC" w14:textId="77777777" w:rsidR="00665F92" w:rsidRDefault="00665F92" w:rsidP="00F7624A">
      <w:pPr>
        <w:pStyle w:val="Title"/>
      </w:pPr>
      <w:r w:rsidRPr="00665F92">
        <w:lastRenderedPageBreak/>
        <w:t xml:space="preserve">Attachment 1 </w:t>
      </w:r>
    </w:p>
    <w:p w14:paraId="78F58700" w14:textId="77777777" w:rsidR="004A7285" w:rsidRPr="00F7624A" w:rsidRDefault="004A7285" w:rsidP="004A7285">
      <w:pPr>
        <w:jc w:val="center"/>
        <w:rPr>
          <w:b/>
        </w:rPr>
      </w:pPr>
      <w:r w:rsidRPr="00F7624A">
        <w:rPr>
          <w:b/>
        </w:rPr>
        <w:t>Confidential Information Security Requirements</w:t>
      </w:r>
    </w:p>
    <w:p w14:paraId="7E48FDA3" w14:textId="77777777" w:rsidR="004A7285" w:rsidRPr="00F7624A" w:rsidRDefault="004A7285" w:rsidP="00A41CD3">
      <w:pPr>
        <w:pStyle w:val="ExhibitHdg7"/>
      </w:pPr>
      <w:bookmarkStart w:id="133" w:name="_Toc392512182"/>
      <w:bookmarkStart w:id="134" w:name="_Toc392513257"/>
      <w:bookmarkStart w:id="135" w:name="_Toc392515002"/>
      <w:bookmarkStart w:id="136" w:name="_Toc392516323"/>
      <w:bookmarkStart w:id="137" w:name="_Toc393282349"/>
      <w:bookmarkStart w:id="138" w:name="_Toc393282425"/>
      <w:bookmarkStart w:id="139" w:name="_Toc393796651"/>
      <w:bookmarkStart w:id="140" w:name="_Toc394681023"/>
      <w:bookmarkStart w:id="141" w:name="_Toc394681396"/>
      <w:bookmarkStart w:id="142" w:name="_Toc394681615"/>
      <w:bookmarkStart w:id="143" w:name="_Toc400970610"/>
      <w:bookmarkStart w:id="144" w:name="_Toc410209904"/>
      <w:r w:rsidRPr="00F7624A">
        <w:t>Definitions</w:t>
      </w:r>
      <w:bookmarkEnd w:id="133"/>
      <w:bookmarkEnd w:id="134"/>
      <w:bookmarkEnd w:id="135"/>
      <w:bookmarkEnd w:id="136"/>
      <w:bookmarkEnd w:id="137"/>
      <w:bookmarkEnd w:id="138"/>
      <w:bookmarkEnd w:id="139"/>
      <w:bookmarkEnd w:id="140"/>
      <w:bookmarkEnd w:id="141"/>
      <w:bookmarkEnd w:id="142"/>
      <w:bookmarkEnd w:id="143"/>
      <w:bookmarkEnd w:id="144"/>
    </w:p>
    <w:p w14:paraId="5137531F" w14:textId="28FA26F4"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8222BD">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rsidR="00F87F18">
        <w:t>Tax-Advan</w:t>
      </w:r>
      <w:r w:rsidR="005B30BA">
        <w:t>t</w:t>
      </w:r>
      <w:r w:rsidR="00F87F18">
        <w:t>aged Account Administrat</w:t>
      </w:r>
      <w:r w:rsidR="005B30BA">
        <w:t>i</w:t>
      </w:r>
      <w:r w:rsidR="00F87F18">
        <w:t>on</w:t>
      </w:r>
      <w:r w:rsidRPr="006B199E">
        <w:t xml:space="preserve"> Services, the definitions below apply to this Attachment. </w:t>
      </w:r>
    </w:p>
    <w:p w14:paraId="527C9E4F" w14:textId="77777777" w:rsidR="004A7285" w:rsidRDefault="004A7285" w:rsidP="00C46455">
      <w:pPr>
        <w:pStyle w:val="ListParagraph"/>
        <w:numPr>
          <w:ilvl w:val="0"/>
          <w:numId w:val="9"/>
        </w:numPr>
        <w:ind w:left="900"/>
      </w:pPr>
      <w:bookmarkStart w:id="145" w:name="_Toc392513258"/>
      <w:bookmarkStart w:id="146" w:name="_Toc392515003"/>
      <w:bookmarkStart w:id="147" w:name="_Toc392516324"/>
      <w:bookmarkStart w:id="148" w:name="_Toc393282350"/>
      <w:bookmarkStart w:id="149" w:name="_Toc393282426"/>
      <w:bookmarkStart w:id="150" w:name="_Toc393796652"/>
      <w:bookmarkStart w:id="151" w:name="_Toc394681029"/>
      <w:bookmarkStart w:id="152" w:name="_Toc394681402"/>
      <w:bookmarkStart w:id="153" w:name="_Toc394681621"/>
      <w:bookmarkStart w:id="154" w:name="_Toc400970616"/>
      <w:bookmarkStart w:id="155" w:name="_Toc410209910"/>
      <w:bookmarkStart w:id="156"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14:paraId="11D21292" w14:textId="77777777" w:rsidR="004A7285" w:rsidRDefault="004A7285" w:rsidP="00C46455">
      <w:pPr>
        <w:pStyle w:val="ListParagraph"/>
        <w:numPr>
          <w:ilvl w:val="1"/>
          <w:numId w:val="11"/>
        </w:numPr>
        <w:ind w:left="1800"/>
      </w:pPr>
      <w:r>
        <w:t>Passwords for external authentication must be a minimum of 10 characters long.</w:t>
      </w:r>
    </w:p>
    <w:p w14:paraId="431F24A9" w14:textId="77777777" w:rsidR="004A7285" w:rsidRDefault="004A7285" w:rsidP="00C46455">
      <w:pPr>
        <w:pStyle w:val="ListParagraph"/>
        <w:numPr>
          <w:ilvl w:val="1"/>
          <w:numId w:val="11"/>
        </w:numPr>
        <w:ind w:left="1800"/>
      </w:pPr>
      <w:r>
        <w:t>Passwords for internal authentication must be a minimum of 8 characters long.</w:t>
      </w:r>
    </w:p>
    <w:p w14:paraId="1CCE3506" w14:textId="77777777" w:rsidR="004A7285" w:rsidRDefault="004A7285" w:rsidP="00C46455">
      <w:pPr>
        <w:pStyle w:val="ListParagraph"/>
        <w:numPr>
          <w:ilvl w:val="1"/>
          <w:numId w:val="11"/>
        </w:numPr>
        <w:ind w:left="1800"/>
      </w:pPr>
      <w:r>
        <w:t>Passwords used for system service or service accounts must be a minimum of 20 characters long.</w:t>
      </w:r>
    </w:p>
    <w:p w14:paraId="2DD4E18D" w14:textId="77777777" w:rsidR="004A7285" w:rsidRDefault="004A7285" w:rsidP="00C46455">
      <w:pPr>
        <w:pStyle w:val="ListParagraph"/>
        <w:numPr>
          <w:ilvl w:val="0"/>
          <w:numId w:val="9"/>
        </w:numPr>
        <w:ind w:left="900"/>
      </w:pPr>
      <w:r>
        <w:t>“Portable/Removable Media” means any Data storage device that can be detached or removed from a computer and transported, including but not limited to: optical media (e.g. CDs, DVDs); USB drives; or flash media (e.g. CompactFlash, SD, MMC).</w:t>
      </w:r>
    </w:p>
    <w:p w14:paraId="5ADDA4CE" w14:textId="77777777" w:rsidR="004A7285" w:rsidRPr="006E0A45" w:rsidRDefault="004A7285" w:rsidP="00C46455">
      <w:pPr>
        <w:pStyle w:val="ListParagraph"/>
        <w:numPr>
          <w:ilvl w:val="0"/>
          <w:numId w:val="9"/>
        </w:numPr>
        <w:ind w:left="900"/>
      </w:pPr>
      <w:r>
        <w:t xml:space="preserve">“Portable/Removable Devices” means any small computing device that can be transported, including but not limited to: handhelds/PDAs/Smartphones; Ultramobile PC’s, flash memory devices (e.g. USB flash drives, personal media players); and laptops/notebook/tablet computers. If used to store Confidential Information, devices should be Federal Information Processing Standards (FIPS) Level 2 compliant. </w:t>
      </w:r>
    </w:p>
    <w:p w14:paraId="040850BA" w14:textId="77777777" w:rsidR="004A7285" w:rsidRPr="006E0A45" w:rsidRDefault="004A7285" w:rsidP="00C46455">
      <w:pPr>
        <w:pStyle w:val="ListParagraph"/>
        <w:numPr>
          <w:ilvl w:val="0"/>
          <w:numId w:val="9"/>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14:paraId="4E0D9389" w14:textId="77777777" w:rsidR="004A7285" w:rsidRDefault="004A7285" w:rsidP="00C46455">
      <w:pPr>
        <w:pStyle w:val="ListParagraph"/>
        <w:numPr>
          <w:ilvl w:val="0"/>
          <w:numId w:val="9"/>
        </w:numPr>
        <w:ind w:left="900"/>
      </w:pPr>
      <w:r w:rsidRPr="006E0A45">
        <w:t>“Transmitting” means the transferring of data electronically, such as via email</w:t>
      </w:r>
      <w:r>
        <w:t>, SFTP, webservices, AWS Snowball, etc</w:t>
      </w:r>
      <w:r w:rsidRPr="006E0A45">
        <w:t>.</w:t>
      </w:r>
    </w:p>
    <w:p w14:paraId="79E1CFCC" w14:textId="77777777" w:rsidR="004A7285" w:rsidRPr="006E0A45" w:rsidRDefault="004A7285" w:rsidP="00C46455">
      <w:pPr>
        <w:pStyle w:val="ListParagraph"/>
        <w:numPr>
          <w:ilvl w:val="0"/>
          <w:numId w:val="9"/>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14:paraId="66EDCDED" w14:textId="77777777" w:rsidR="004A7285" w:rsidRPr="006E0A45" w:rsidRDefault="004A7285" w:rsidP="00C46455">
      <w:pPr>
        <w:pStyle w:val="ListParagraph"/>
        <w:numPr>
          <w:ilvl w:val="0"/>
          <w:numId w:val="9"/>
        </w:numPr>
        <w:ind w:left="900"/>
      </w:pPr>
      <w:r w:rsidRPr="006E0A45">
        <w:lastRenderedPageBreak/>
        <w:t>“Unique User ID” means a string of characters that identifies a specific user and which, in conjunction with a password, passphrase, or other mechanism, authenticates a user to an information system.</w:t>
      </w:r>
    </w:p>
    <w:p w14:paraId="4C01F103" w14:textId="77777777" w:rsidR="004A7285" w:rsidRPr="006B199E" w:rsidRDefault="004A7285" w:rsidP="00A41CD3">
      <w:pPr>
        <w:pStyle w:val="ExhibitHdg7"/>
      </w:pPr>
      <w:r w:rsidRPr="000D54B3">
        <w:t xml:space="preserve">Confidential Information </w:t>
      </w:r>
      <w:r w:rsidRPr="006B199E">
        <w:t>Transmitting</w:t>
      </w:r>
      <w:bookmarkEnd w:id="145"/>
      <w:bookmarkEnd w:id="146"/>
      <w:bookmarkEnd w:id="147"/>
      <w:bookmarkEnd w:id="148"/>
      <w:bookmarkEnd w:id="149"/>
      <w:bookmarkEnd w:id="150"/>
      <w:bookmarkEnd w:id="151"/>
      <w:bookmarkEnd w:id="152"/>
      <w:bookmarkEnd w:id="153"/>
      <w:bookmarkEnd w:id="154"/>
      <w:bookmarkEnd w:id="155"/>
    </w:p>
    <w:p w14:paraId="0187D9DC" w14:textId="77777777" w:rsidR="004A7285" w:rsidRPr="006E0A45" w:rsidRDefault="004A7285" w:rsidP="00C46455">
      <w:pPr>
        <w:pStyle w:val="ListParagraph"/>
        <w:numPr>
          <w:ilvl w:val="0"/>
          <w:numId w:val="10"/>
        </w:numPr>
        <w:ind w:left="900"/>
      </w:pPr>
      <w:bookmarkStart w:id="157" w:name="_Toc392513259"/>
      <w:bookmarkStart w:id="158" w:name="_Toc392515004"/>
      <w:bookmarkStart w:id="159" w:name="_Toc392516325"/>
      <w:bookmarkStart w:id="160" w:name="_Toc393282351"/>
      <w:bookmarkStart w:id="161" w:name="_Toc393282427"/>
      <w:bookmarkStart w:id="162" w:name="_Toc393796653"/>
      <w:bookmarkStart w:id="163" w:name="_Toc394681405"/>
      <w:bookmarkStart w:id="164" w:name="_Toc394681624"/>
      <w:bookmarkStart w:id="165" w:name="_Toc400970619"/>
      <w:bookmarkStart w:id="166" w:name="_Toc410209913"/>
      <w:bookmarkStart w:id="167" w:name="_Toc392512184"/>
      <w:bookmarkEnd w:id="156"/>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17" w:history="1">
        <w:r w:rsidRPr="00BA61DC">
          <w:rPr>
            <w:rStyle w:val="Hyperlink"/>
          </w:rPr>
          <w:t>http://csrc.nist.gov/publications/PubsSPs.html</w:t>
        </w:r>
      </w:hyperlink>
      <w:r w:rsidRPr="00BA61DC">
        <w:rPr>
          <w:rFonts w:cs="Arial"/>
        </w:rPr>
        <w:t>). This includes transmission over the public</w:t>
      </w:r>
      <w:r>
        <w:t xml:space="preserve"> internet.</w:t>
      </w:r>
    </w:p>
    <w:p w14:paraId="53BD7143" w14:textId="77777777" w:rsidR="004A7285" w:rsidRPr="006E0A45" w:rsidRDefault="004A7285" w:rsidP="00C46455">
      <w:pPr>
        <w:pStyle w:val="ListParagraph"/>
        <w:numPr>
          <w:ilvl w:val="0"/>
          <w:numId w:val="10"/>
        </w:numPr>
        <w:ind w:left="900"/>
      </w:pPr>
      <w:r w:rsidRPr="006E0A45">
        <w:t>When transmitting HCA’s Confidential Information via paper documents, the Receiving Party must use a Trusted System.</w:t>
      </w:r>
    </w:p>
    <w:p w14:paraId="25AEF4DA" w14:textId="77777777" w:rsidR="004A7285" w:rsidRPr="0062497E" w:rsidRDefault="004A7285" w:rsidP="00A41CD3">
      <w:pPr>
        <w:pStyle w:val="ExhibitHdg7"/>
      </w:pPr>
      <w:bookmarkStart w:id="168" w:name="_Ref490659735"/>
      <w:r w:rsidRPr="006B199E">
        <w:t xml:space="preserve">Protection </w:t>
      </w:r>
      <w:r w:rsidRPr="0062497E">
        <w:t>of Confidential Information</w:t>
      </w:r>
      <w:bookmarkEnd w:id="157"/>
      <w:bookmarkEnd w:id="158"/>
      <w:bookmarkEnd w:id="159"/>
      <w:bookmarkEnd w:id="160"/>
      <w:bookmarkEnd w:id="161"/>
      <w:bookmarkEnd w:id="162"/>
      <w:bookmarkEnd w:id="163"/>
      <w:bookmarkEnd w:id="164"/>
      <w:bookmarkEnd w:id="165"/>
      <w:bookmarkEnd w:id="166"/>
      <w:bookmarkEnd w:id="168"/>
    </w:p>
    <w:p w14:paraId="43F42883" w14:textId="77777777"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67"/>
    </w:p>
    <w:p w14:paraId="08C2F0DA" w14:textId="77777777" w:rsidR="004A7285" w:rsidRPr="00B056FC" w:rsidRDefault="004A7285" w:rsidP="00C46455">
      <w:pPr>
        <w:pStyle w:val="ListParagraph"/>
        <w:numPr>
          <w:ilvl w:val="0"/>
          <w:numId w:val="13"/>
        </w:numPr>
        <w:ind w:left="900"/>
      </w:pPr>
      <w:bookmarkStart w:id="169" w:name="_Ref428530306"/>
      <w:bookmarkStart w:id="170" w:name="_Toc392512186"/>
      <w:bookmarkStart w:id="171" w:name="_Toc392513261"/>
      <w:bookmarkStart w:id="172" w:name="_Toc392515006"/>
      <w:bookmarkStart w:id="173" w:name="_Toc392516327"/>
      <w:bookmarkStart w:id="174" w:name="_Toc393282353"/>
      <w:bookmarkStart w:id="175" w:name="_Toc393282429"/>
      <w:bookmarkStart w:id="176" w:name="_Toc393796655"/>
      <w:bookmarkStart w:id="177" w:name="_Toc394681420"/>
      <w:bookmarkStart w:id="178" w:name="_Toc394681639"/>
      <w:bookmarkStart w:id="179" w:name="_Toc400970634"/>
      <w:bookmarkStart w:id="180" w:name="_Toc410209928"/>
      <w:r>
        <w:t>Data at Rest:</w:t>
      </w:r>
    </w:p>
    <w:p w14:paraId="399E84B5" w14:textId="77777777" w:rsidR="004A7285" w:rsidRDefault="004A7285" w:rsidP="00C46455">
      <w:pPr>
        <w:pStyle w:val="ListParagraph"/>
        <w:numPr>
          <w:ilvl w:val="0"/>
          <w:numId w:val="12"/>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69"/>
      <w:r>
        <w:t xml:space="preserve"> </w:t>
      </w:r>
    </w:p>
    <w:p w14:paraId="1155DF5C" w14:textId="77777777" w:rsidR="004A7285" w:rsidRDefault="004A7285" w:rsidP="00C46455">
      <w:pPr>
        <w:pStyle w:val="ListParagraph"/>
        <w:numPr>
          <w:ilvl w:val="0"/>
          <w:numId w:val="12"/>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14:paraId="26668A77" w14:textId="77777777" w:rsidR="004A7285" w:rsidRDefault="004A7285" w:rsidP="00C46455">
      <w:pPr>
        <w:pStyle w:val="ListParagraph"/>
        <w:numPr>
          <w:ilvl w:val="0"/>
          <w:numId w:val="14"/>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14:paraId="46DAB9FE" w14:textId="77777777" w:rsidR="004A7285" w:rsidRDefault="004A7285" w:rsidP="00C46455">
      <w:pPr>
        <w:pStyle w:val="ListParagraph"/>
        <w:numPr>
          <w:ilvl w:val="0"/>
          <w:numId w:val="14"/>
        </w:numPr>
        <w:ind w:left="1890"/>
      </w:pPr>
      <w:r>
        <w:t>HCA’s data must not be stored by the Receiving Party on Portable Devices or Media unless specifically authorized within the Data Share Agreement. If so authorized, the Receiving Party must protect the Data by:</w:t>
      </w:r>
    </w:p>
    <w:p w14:paraId="501E190B" w14:textId="77777777" w:rsidR="004A7285" w:rsidRDefault="004A7285" w:rsidP="00C46455">
      <w:pPr>
        <w:pStyle w:val="ListParagraph"/>
        <w:numPr>
          <w:ilvl w:val="0"/>
          <w:numId w:val="15"/>
        </w:numPr>
        <w:ind w:left="2520"/>
      </w:pPr>
      <w:r>
        <w:t>Encrypting with NIST 800-series approved algorithms.</w:t>
      </w:r>
      <w:r w:rsidRPr="00755660">
        <w:t xml:space="preserve"> </w:t>
      </w:r>
      <w:r>
        <w:t xml:space="preserve">Encryption keys will be stored and protected independently of the data; </w:t>
      </w:r>
    </w:p>
    <w:p w14:paraId="2DB397AF" w14:textId="77777777" w:rsidR="004A7285" w:rsidRDefault="004A7285" w:rsidP="00C46455">
      <w:pPr>
        <w:pStyle w:val="ListParagraph"/>
        <w:numPr>
          <w:ilvl w:val="0"/>
          <w:numId w:val="15"/>
        </w:numPr>
        <w:ind w:left="2520"/>
      </w:pPr>
      <w:r>
        <w:t xml:space="preserve">Control access to the devices with a Unique User ID and Hardened Password or stronger authentication method such as a physical token or biometrics; </w:t>
      </w:r>
    </w:p>
    <w:p w14:paraId="5DCEE280" w14:textId="77777777" w:rsidR="004A7285" w:rsidRDefault="004A7285" w:rsidP="00C46455">
      <w:pPr>
        <w:pStyle w:val="ListParagraph"/>
        <w:numPr>
          <w:ilvl w:val="0"/>
          <w:numId w:val="15"/>
        </w:numPr>
        <w:ind w:left="2520"/>
      </w:pPr>
      <w:r>
        <w:t>Keeping devices in locked storage when not in use;</w:t>
      </w:r>
    </w:p>
    <w:p w14:paraId="64D41EBE" w14:textId="77777777" w:rsidR="004A7285" w:rsidRDefault="004A7285" w:rsidP="00C46455">
      <w:pPr>
        <w:pStyle w:val="ListParagraph"/>
        <w:numPr>
          <w:ilvl w:val="0"/>
          <w:numId w:val="15"/>
        </w:numPr>
        <w:ind w:left="2520"/>
      </w:pPr>
      <w:r>
        <w:lastRenderedPageBreak/>
        <w:t>Using check-in/check-out procedures when devices are shared;</w:t>
      </w:r>
    </w:p>
    <w:p w14:paraId="38AC3B7C" w14:textId="77777777" w:rsidR="004A7285" w:rsidRDefault="004A7285" w:rsidP="00C46455">
      <w:pPr>
        <w:pStyle w:val="ListParagraph"/>
        <w:numPr>
          <w:ilvl w:val="0"/>
          <w:numId w:val="15"/>
        </w:numPr>
        <w:ind w:left="2520"/>
      </w:pPr>
      <w:r>
        <w:t>Maintain an inventory of devices; and</w:t>
      </w:r>
    </w:p>
    <w:p w14:paraId="4272E36E" w14:textId="77777777" w:rsidR="004A7285" w:rsidRDefault="004A7285" w:rsidP="00C46455">
      <w:pPr>
        <w:pStyle w:val="ListParagraph"/>
        <w:numPr>
          <w:ilvl w:val="0"/>
          <w:numId w:val="15"/>
        </w:numPr>
        <w:ind w:left="2520"/>
      </w:pPr>
      <w:r>
        <w:t xml:space="preserve">Ensure that when being transported outside of a Secured Area, all devices with Data are under the physical control of an Authorized User. </w:t>
      </w:r>
    </w:p>
    <w:p w14:paraId="4C8BD591" w14:textId="77777777" w:rsidR="004A7285" w:rsidRPr="006E0A45" w:rsidRDefault="004A7285" w:rsidP="00C46455">
      <w:pPr>
        <w:pStyle w:val="ListParagraph"/>
        <w:numPr>
          <w:ilvl w:val="0"/>
          <w:numId w:val="13"/>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14:paraId="2B8CF704" w14:textId="77777777" w:rsidR="004A7285" w:rsidRPr="006B199E" w:rsidRDefault="004A7285" w:rsidP="00A41CD3">
      <w:pPr>
        <w:pStyle w:val="ExhibitHdg7"/>
      </w:pPr>
      <w:r>
        <w:t>Confidential Information</w:t>
      </w:r>
      <w:r w:rsidRPr="006B199E">
        <w:t xml:space="preserve"> Segregation</w:t>
      </w:r>
      <w:bookmarkEnd w:id="170"/>
      <w:bookmarkEnd w:id="171"/>
      <w:bookmarkEnd w:id="172"/>
      <w:bookmarkEnd w:id="173"/>
      <w:bookmarkEnd w:id="174"/>
      <w:bookmarkEnd w:id="175"/>
      <w:bookmarkEnd w:id="176"/>
      <w:bookmarkEnd w:id="177"/>
      <w:bookmarkEnd w:id="178"/>
      <w:bookmarkEnd w:id="179"/>
      <w:bookmarkEnd w:id="180"/>
    </w:p>
    <w:p w14:paraId="59ED180A" w14:textId="5857B7B2"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w:t>
      </w:r>
      <w:r w:rsidR="00512D69">
        <w:t xml:space="preserve"> </w:t>
      </w:r>
      <w:r w:rsidRPr="006B199E">
        <w:t xml:space="preserve">It also aids in determining whether HCA </w:t>
      </w:r>
      <w:r>
        <w:t>Confidential Information</w:t>
      </w:r>
      <w:r w:rsidRPr="006B199E">
        <w:t xml:space="preserve"> has or may have been compromi</w:t>
      </w:r>
      <w:r>
        <w:t>sed in the event of a security B</w:t>
      </w:r>
      <w:r w:rsidRPr="006B199E">
        <w:t>reach.</w:t>
      </w:r>
    </w:p>
    <w:p w14:paraId="77C00B53" w14:textId="77777777" w:rsidR="004A7285" w:rsidRPr="006B199E" w:rsidRDefault="004A7285" w:rsidP="00C46455">
      <w:pPr>
        <w:pStyle w:val="ListParagraph"/>
        <w:numPr>
          <w:ilvl w:val="1"/>
          <w:numId w:val="2"/>
        </w:numPr>
        <w:rPr>
          <w:noProof/>
        </w:rPr>
      </w:pPr>
      <w:bookmarkStart w:id="181" w:name="_Toc394681421"/>
      <w:bookmarkStart w:id="182" w:name="_Toc394681640"/>
      <w:bookmarkStart w:id="183" w:name="_Toc400970635"/>
      <w:bookmarkStart w:id="184" w:name="_Toc410209929"/>
      <w:r w:rsidRPr="006B199E">
        <w:rPr>
          <w:noProof/>
        </w:rPr>
        <w:t xml:space="preserve">The HCA </w:t>
      </w:r>
      <w:r>
        <w:rPr>
          <w:noProof/>
        </w:rPr>
        <w:t>Confidential Information</w:t>
      </w:r>
      <w:r w:rsidRPr="006B199E">
        <w:rPr>
          <w:noProof/>
        </w:rPr>
        <w:t xml:space="preserve"> must be kept in one of the following ways:</w:t>
      </w:r>
      <w:bookmarkEnd w:id="181"/>
      <w:bookmarkEnd w:id="182"/>
      <w:bookmarkEnd w:id="183"/>
      <w:bookmarkEnd w:id="184"/>
    </w:p>
    <w:p w14:paraId="1D7F6B3C" w14:textId="77777777" w:rsidR="004A7285" w:rsidRPr="006E0A45" w:rsidRDefault="004A7285" w:rsidP="00C46455">
      <w:pPr>
        <w:pStyle w:val="ListParagraph"/>
        <w:numPr>
          <w:ilvl w:val="0"/>
          <w:numId w:val="16"/>
        </w:numPr>
        <w:ind w:left="1800"/>
      </w:pPr>
      <w:bookmarkStart w:id="185" w:name="_Toc394681422"/>
      <w:bookmarkStart w:id="186" w:name="_Toc394681641"/>
      <w:bookmarkStart w:id="187" w:name="_Toc400970636"/>
      <w:bookmarkStart w:id="188" w:name="_Toc410209930"/>
      <w:r w:rsidRPr="006E0A45">
        <w:t xml:space="preserve">on media (e.g. hard disk, optical disc, tape, etc.) which will contain </w:t>
      </w:r>
      <w:r>
        <w:t xml:space="preserve">only </w:t>
      </w:r>
      <w:r w:rsidRPr="006E0A45">
        <w:t>HCA Data; or</w:t>
      </w:r>
    </w:p>
    <w:p w14:paraId="3C41AED8" w14:textId="77777777" w:rsidR="004A7285" w:rsidRPr="006E0A45" w:rsidRDefault="004A7285" w:rsidP="00C46455">
      <w:pPr>
        <w:pStyle w:val="ListParagraph"/>
        <w:numPr>
          <w:ilvl w:val="0"/>
          <w:numId w:val="16"/>
        </w:numPr>
        <w:ind w:left="1800"/>
      </w:pPr>
      <w:r w:rsidRPr="006E0A45">
        <w:t>in a logical container on electronic media, such as a partition or folder dedicated to HCA’s Data; or</w:t>
      </w:r>
    </w:p>
    <w:p w14:paraId="3EDD6A56" w14:textId="77777777" w:rsidR="004A7285" w:rsidRPr="006E0A45" w:rsidRDefault="004A7285" w:rsidP="00C46455">
      <w:pPr>
        <w:pStyle w:val="ListParagraph"/>
        <w:numPr>
          <w:ilvl w:val="0"/>
          <w:numId w:val="16"/>
        </w:numPr>
        <w:ind w:left="1800"/>
      </w:pPr>
      <w:r w:rsidRPr="006E0A45">
        <w:t xml:space="preserve">in a database that will contain </w:t>
      </w:r>
      <w:r>
        <w:t xml:space="preserve">only </w:t>
      </w:r>
      <w:r w:rsidRPr="006E0A45">
        <w:t>HCA Data; or</w:t>
      </w:r>
    </w:p>
    <w:p w14:paraId="4F45453A" w14:textId="77777777" w:rsidR="004A7285" w:rsidRPr="006E0A45" w:rsidRDefault="004A7285" w:rsidP="00C46455">
      <w:pPr>
        <w:pStyle w:val="ListParagraph"/>
        <w:numPr>
          <w:ilvl w:val="0"/>
          <w:numId w:val="16"/>
        </w:numPr>
        <w:ind w:left="1800"/>
      </w:pPr>
      <w:r w:rsidRPr="006E0A45">
        <w:t>within a database and will be distinguishable from non-HCA Data by the value of a specific field or fields within database records; or</w:t>
      </w:r>
    </w:p>
    <w:p w14:paraId="2F7D8FB3" w14:textId="77777777" w:rsidR="004A7285" w:rsidRPr="006E0A45" w:rsidRDefault="004A7285" w:rsidP="00C46455">
      <w:pPr>
        <w:pStyle w:val="ListParagraph"/>
        <w:numPr>
          <w:ilvl w:val="0"/>
          <w:numId w:val="16"/>
        </w:numPr>
        <w:ind w:left="1800"/>
      </w:pPr>
      <w:r>
        <w:t>w</w:t>
      </w:r>
      <w:r w:rsidRPr="006E0A45">
        <w:t>hen stored as physical paper documents, physically segregated from non-HCA Data in a drawer, folder, or other container.</w:t>
      </w:r>
    </w:p>
    <w:p w14:paraId="7EFE8065" w14:textId="77777777" w:rsidR="004A7285" w:rsidRPr="006B199E" w:rsidRDefault="004A7285" w:rsidP="00C46455">
      <w:pPr>
        <w:pStyle w:val="ListParagraph"/>
        <w:numPr>
          <w:ilvl w:val="1"/>
          <w:numId w:val="1"/>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5"/>
      <w:bookmarkEnd w:id="186"/>
      <w:bookmarkEnd w:id="187"/>
      <w:bookmarkEnd w:id="188"/>
    </w:p>
    <w:p w14:paraId="04908FA4" w14:textId="77777777" w:rsidR="004A7285" w:rsidRPr="006B199E" w:rsidRDefault="004A7285" w:rsidP="00A41CD3">
      <w:pPr>
        <w:pStyle w:val="ExhibitHdg7"/>
      </w:pPr>
      <w:bookmarkStart w:id="189" w:name="_Toc392513262"/>
      <w:bookmarkStart w:id="190" w:name="_Toc392515007"/>
      <w:bookmarkStart w:id="191" w:name="_Toc392516328"/>
      <w:bookmarkStart w:id="192" w:name="_Toc393282354"/>
      <w:bookmarkStart w:id="193" w:name="_Toc393282430"/>
      <w:bookmarkStart w:id="194" w:name="_Toc393796656"/>
      <w:bookmarkStart w:id="195" w:name="_Toc394681423"/>
      <w:bookmarkStart w:id="196" w:name="_Toc394681642"/>
      <w:bookmarkStart w:id="197" w:name="_Toc400970637"/>
      <w:bookmarkStart w:id="198" w:name="_Toc410209931"/>
      <w:bookmarkStart w:id="199" w:name="_Toc392512187"/>
      <w:r>
        <w:t>Confidential Information</w:t>
      </w:r>
      <w:r w:rsidRPr="006B199E">
        <w:t xml:space="preserve"> Shared with Subcontractors</w:t>
      </w:r>
    </w:p>
    <w:p w14:paraId="38E33E40" w14:textId="7E370515"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w:t>
      </w:r>
      <w:r w:rsidR="00512D69">
        <w:t xml:space="preserve"> </w:t>
      </w:r>
    </w:p>
    <w:p w14:paraId="00D7F585" w14:textId="77777777" w:rsidR="004A7285" w:rsidRPr="006B199E" w:rsidRDefault="004A7285" w:rsidP="00A41CD3">
      <w:pPr>
        <w:pStyle w:val="ExhibitHdg7"/>
      </w:pPr>
      <w:r>
        <w:lastRenderedPageBreak/>
        <w:t>Confidential Information</w:t>
      </w:r>
      <w:r w:rsidRPr="006B199E">
        <w:t xml:space="preserve"> Disposition</w:t>
      </w:r>
      <w:bookmarkEnd w:id="189"/>
      <w:bookmarkEnd w:id="190"/>
      <w:bookmarkEnd w:id="191"/>
      <w:bookmarkEnd w:id="192"/>
      <w:bookmarkEnd w:id="193"/>
      <w:bookmarkEnd w:id="194"/>
      <w:bookmarkEnd w:id="195"/>
      <w:bookmarkEnd w:id="196"/>
      <w:bookmarkEnd w:id="197"/>
      <w:bookmarkEnd w:id="198"/>
    </w:p>
    <w:bookmarkEnd w:id="199"/>
    <w:p w14:paraId="77F2A1BD" w14:textId="77777777"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18" w:history="1">
        <w:r w:rsidRPr="00705C8D">
          <w:t>http://csrc.nist.gov/publications/PubsSPs.html</w:t>
        </w:r>
      </w:hyperlink>
      <w:r w:rsidRPr="00BA61DC">
        <w:t>).</w:t>
      </w:r>
    </w:p>
    <w:p w14:paraId="3233D93B" w14:textId="77777777" w:rsidR="004A7285" w:rsidRDefault="004A7285" w:rsidP="00C46455">
      <w:pPr>
        <w:pStyle w:val="ListParagraph"/>
        <w:numPr>
          <w:ilvl w:val="0"/>
          <w:numId w:val="17"/>
        </w:numPr>
        <w:ind w:left="1080"/>
      </w:pPr>
      <w:r w:rsidRPr="006E0A45">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8222BD">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14:paraId="0A217E55" w14:textId="6C0444B0" w:rsidR="00BE0398" w:rsidRDefault="00BE0398">
      <w:pPr>
        <w:spacing w:after="0" w:line="240" w:lineRule="auto"/>
      </w:pPr>
      <w:r>
        <w:br w:type="page"/>
      </w:r>
    </w:p>
    <w:p w14:paraId="63AE29A1" w14:textId="43CA2DC8" w:rsidR="00BE0398" w:rsidRPr="00CA0FBB" w:rsidRDefault="00CC50F1" w:rsidP="00A41CD3">
      <w:pPr>
        <w:pStyle w:val="Heading1"/>
        <w:numPr>
          <w:ilvl w:val="0"/>
          <w:numId w:val="0"/>
        </w:numPr>
        <w:ind w:left="432" w:hanging="432"/>
      </w:pPr>
      <w:bookmarkStart w:id="200" w:name="_Toc51585831"/>
      <w:r w:rsidRPr="007B41F0">
        <w:lastRenderedPageBreak/>
        <w:t>SCHEDULE A</w:t>
      </w:r>
      <w:r>
        <w:t xml:space="preserve"> – S</w:t>
      </w:r>
      <w:r w:rsidRPr="007B41F0">
        <w:t xml:space="preserve">TATEMENT </w:t>
      </w:r>
      <w:r>
        <w:t>O</w:t>
      </w:r>
      <w:r w:rsidRPr="007B41F0">
        <w:t>F WORK</w:t>
      </w:r>
      <w:bookmarkEnd w:id="200"/>
    </w:p>
    <w:p w14:paraId="40124A06" w14:textId="34B83AD5" w:rsidR="00D5393B" w:rsidRDefault="003E7842" w:rsidP="00266A90">
      <w:r>
        <w:t>The Contractor will provide administrative and recordkeeping services, and otherwise do all things necessary for or incidental to the performance of work, as set forth below:</w:t>
      </w:r>
    </w:p>
    <w:p w14:paraId="5E87CAC1" w14:textId="77777777" w:rsidR="00935669" w:rsidRPr="00935669" w:rsidRDefault="00935669" w:rsidP="00935669">
      <w:pPr>
        <w:pStyle w:val="Hdg3"/>
        <w:keepNext/>
        <w:numPr>
          <w:ilvl w:val="0"/>
          <w:numId w:val="21"/>
        </w:numPr>
        <w:rPr>
          <w:b/>
          <w:u w:val="none"/>
        </w:rPr>
      </w:pPr>
      <w:bookmarkStart w:id="201" w:name="_Hlk51569494"/>
      <w:r w:rsidRPr="00935669">
        <w:rPr>
          <w:b/>
          <w:u w:val="none"/>
        </w:rPr>
        <w:t>Account Management</w:t>
      </w:r>
    </w:p>
    <w:p w14:paraId="1A7A373E" w14:textId="77777777" w:rsidR="00935669" w:rsidRPr="00935669" w:rsidRDefault="00935669" w:rsidP="00935669">
      <w:pPr>
        <w:pStyle w:val="ListParagraph"/>
        <w:numPr>
          <w:ilvl w:val="0"/>
          <w:numId w:val="32"/>
        </w:numPr>
        <w:spacing w:after="0" w:line="240" w:lineRule="auto"/>
        <w:contextualSpacing/>
        <w:rPr>
          <w:rFonts w:cs="Arial"/>
        </w:rPr>
      </w:pPr>
      <w:r w:rsidRPr="00935669">
        <w:rPr>
          <w:rFonts w:cs="Arial"/>
        </w:rPr>
        <w:t xml:space="preserve">Administrator must provide an account management team that is accessible, engaged, and fully responsive to HCA concerns and immediately reports to HCA any situation that could potentially impact the administration of any of the accounts. </w:t>
      </w:r>
    </w:p>
    <w:p w14:paraId="5DA5F2EE" w14:textId="77777777" w:rsidR="00935669" w:rsidRPr="00935669" w:rsidRDefault="00935669" w:rsidP="00935669">
      <w:pPr>
        <w:pStyle w:val="NoSpacing"/>
        <w:keepNext/>
        <w:ind w:left="1080"/>
      </w:pPr>
    </w:p>
    <w:p w14:paraId="42657126" w14:textId="77777777" w:rsidR="00935669" w:rsidRPr="00935669" w:rsidRDefault="00935669" w:rsidP="00935669">
      <w:pPr>
        <w:pStyle w:val="NoSpacing"/>
        <w:keepNext/>
        <w:numPr>
          <w:ilvl w:val="0"/>
          <w:numId w:val="32"/>
        </w:numPr>
      </w:pPr>
      <w:r w:rsidRPr="00935669">
        <w:t>Administrator should process reimbursement requests for appropriate expenses via the Administrator's website, through debit cards, phone application, or directly to the Administrator via e-mail, mail or fax.</w:t>
      </w:r>
    </w:p>
    <w:p w14:paraId="48B28CBB" w14:textId="77777777" w:rsidR="00935669" w:rsidRPr="00935669" w:rsidRDefault="00935669" w:rsidP="00935669">
      <w:pPr>
        <w:pStyle w:val="NoSpacing"/>
      </w:pPr>
    </w:p>
    <w:p w14:paraId="04CDB82E" w14:textId="77777777" w:rsidR="00935669" w:rsidRPr="00935669" w:rsidRDefault="00935669" w:rsidP="00935669">
      <w:pPr>
        <w:pStyle w:val="NoSpacing"/>
        <w:numPr>
          <w:ilvl w:val="0"/>
          <w:numId w:val="32"/>
        </w:numPr>
      </w:pPr>
      <w:r w:rsidRPr="00935669">
        <w:t>Administrator will have a functional Claims processing system for each account type in effect prior to the Benefits Start Date.</w:t>
      </w:r>
    </w:p>
    <w:p w14:paraId="631F72CF" w14:textId="77777777" w:rsidR="00935669" w:rsidRPr="00935669" w:rsidRDefault="00935669" w:rsidP="00935669">
      <w:pPr>
        <w:pStyle w:val="NoSpacing"/>
      </w:pPr>
    </w:p>
    <w:p w14:paraId="48844E95" w14:textId="77777777" w:rsidR="00935669" w:rsidRPr="00935669" w:rsidRDefault="00935669" w:rsidP="00935669">
      <w:pPr>
        <w:pStyle w:val="NoSpacing"/>
        <w:numPr>
          <w:ilvl w:val="0"/>
          <w:numId w:val="32"/>
        </w:numPr>
      </w:pPr>
      <w:r w:rsidRPr="00935669">
        <w:t>Administrator will establish procedures to ensure no Participant exceeds their annual elected reduction amount (or other applicable account limitation).</w:t>
      </w:r>
    </w:p>
    <w:p w14:paraId="16C78CBD" w14:textId="77777777" w:rsidR="00935669" w:rsidRPr="00935669" w:rsidRDefault="00935669" w:rsidP="00935669">
      <w:pPr>
        <w:pStyle w:val="NoSpacing"/>
      </w:pPr>
    </w:p>
    <w:p w14:paraId="391FA7CD" w14:textId="46FF7D62" w:rsidR="00935669" w:rsidRDefault="00935669" w:rsidP="00935669">
      <w:pPr>
        <w:pStyle w:val="NoSpacing"/>
        <w:numPr>
          <w:ilvl w:val="0"/>
          <w:numId w:val="32"/>
        </w:numPr>
      </w:pPr>
      <w:r w:rsidRPr="00935669">
        <w:t xml:space="preserve">Administrator must have the ability to refund Health Benefit Accounts when Participant inadvertently uses funds to pay for ineligible health plan premiums. </w:t>
      </w:r>
    </w:p>
    <w:p w14:paraId="5279E135" w14:textId="77777777" w:rsidR="00935669" w:rsidRPr="00935669" w:rsidRDefault="00935669" w:rsidP="00935669">
      <w:pPr>
        <w:pStyle w:val="NoSpacing"/>
        <w:ind w:left="1080"/>
      </w:pPr>
    </w:p>
    <w:p w14:paraId="0E75372C" w14:textId="77777777" w:rsidR="00935669" w:rsidRPr="00935669" w:rsidRDefault="00935669" w:rsidP="00935669">
      <w:pPr>
        <w:pStyle w:val="ListParagraph"/>
        <w:numPr>
          <w:ilvl w:val="0"/>
          <w:numId w:val="32"/>
        </w:numPr>
        <w:spacing w:after="0" w:line="240" w:lineRule="auto"/>
        <w:contextualSpacing/>
        <w:rPr>
          <w:rFonts w:cs="Arial"/>
        </w:rPr>
      </w:pPr>
      <w:r w:rsidRPr="00935669">
        <w:rPr>
          <w:rFonts w:cs="Arial"/>
        </w:rPr>
        <w:t>Administrator must process FSA and DCAP Claims incurred during the Grace Period, which is two months and 15 days following the end of the Plan Year (March 15 of the next year).</w:t>
      </w:r>
    </w:p>
    <w:p w14:paraId="41D24DCE" w14:textId="77777777" w:rsidR="00935669" w:rsidRPr="00935669" w:rsidRDefault="00935669" w:rsidP="00935669">
      <w:pPr>
        <w:pStyle w:val="NoSpacing"/>
        <w:ind w:left="1080"/>
      </w:pPr>
    </w:p>
    <w:p w14:paraId="58F186CE" w14:textId="2823AD2D" w:rsidR="00935669" w:rsidRDefault="00935669" w:rsidP="00935669">
      <w:pPr>
        <w:pStyle w:val="NoSpacing"/>
        <w:numPr>
          <w:ilvl w:val="0"/>
          <w:numId w:val="32"/>
        </w:numPr>
      </w:pPr>
      <w:r w:rsidRPr="00935669">
        <w:t>Administrator should verify reimbursement Claims within thirty (30) days of receipt.</w:t>
      </w:r>
    </w:p>
    <w:p w14:paraId="7BB76066" w14:textId="77777777" w:rsidR="00935669" w:rsidRPr="00935669" w:rsidRDefault="00935669" w:rsidP="00935669">
      <w:pPr>
        <w:pStyle w:val="NoSpacing"/>
        <w:ind w:left="1080"/>
      </w:pPr>
    </w:p>
    <w:p w14:paraId="44CD7FC7" w14:textId="0BF8965D" w:rsidR="00935669" w:rsidRPr="00935669" w:rsidRDefault="00935669" w:rsidP="00935669">
      <w:pPr>
        <w:pStyle w:val="ListParagraph"/>
        <w:numPr>
          <w:ilvl w:val="0"/>
          <w:numId w:val="32"/>
        </w:numPr>
        <w:spacing w:after="0" w:line="240" w:lineRule="auto"/>
        <w:contextualSpacing/>
        <w:rPr>
          <w:rFonts w:cs="Arial"/>
        </w:rPr>
      </w:pPr>
      <w:r w:rsidRPr="00935669">
        <w:rPr>
          <w:rFonts w:cs="Arial"/>
        </w:rPr>
        <w:t xml:space="preserve">Participants in all account types must be notified electronically of Claim rejections within fifteen (15) days and must </w:t>
      </w:r>
      <w:r w:rsidR="00F30716">
        <w:rPr>
          <w:rFonts w:cs="Arial"/>
        </w:rPr>
        <w:t>be provided with</w:t>
      </w:r>
      <w:r w:rsidR="00F30716" w:rsidRPr="00935669">
        <w:rPr>
          <w:rFonts w:cs="Arial"/>
        </w:rPr>
        <w:t xml:space="preserve"> </w:t>
      </w:r>
      <w:r w:rsidRPr="00935669">
        <w:rPr>
          <w:rFonts w:cs="Arial"/>
        </w:rPr>
        <w:t>specific and understandable reasons for rejection and clear follow-up instructions.</w:t>
      </w:r>
    </w:p>
    <w:p w14:paraId="1AABC133" w14:textId="77777777" w:rsidR="00935669" w:rsidRPr="00935669" w:rsidRDefault="00935669" w:rsidP="00935669">
      <w:pPr>
        <w:pStyle w:val="Hdg3"/>
        <w:keepNext/>
        <w:numPr>
          <w:ilvl w:val="0"/>
          <w:numId w:val="21"/>
        </w:numPr>
        <w:rPr>
          <w:b/>
          <w:u w:val="none"/>
        </w:rPr>
      </w:pPr>
      <w:r w:rsidRPr="00935669">
        <w:rPr>
          <w:b/>
          <w:u w:val="none"/>
        </w:rPr>
        <w:t>Customer Services</w:t>
      </w:r>
    </w:p>
    <w:p w14:paraId="4A1F7514" w14:textId="77777777" w:rsidR="00935669" w:rsidRPr="00935669" w:rsidRDefault="00935669" w:rsidP="00935669">
      <w:pPr>
        <w:pStyle w:val="NoSpacing"/>
        <w:keepNext/>
        <w:numPr>
          <w:ilvl w:val="0"/>
          <w:numId w:val="30"/>
        </w:numPr>
      </w:pPr>
      <w:r w:rsidRPr="00935669">
        <w:t>The Administrator must provide a fully operational customer service center with customer service staff that are knowledgeable, responsive, and deliver high quality service to all Participants and/or HCA and/or other employers.</w:t>
      </w:r>
    </w:p>
    <w:p w14:paraId="33DB58E8" w14:textId="77777777" w:rsidR="00935669" w:rsidRPr="00935669" w:rsidRDefault="00935669" w:rsidP="00935669">
      <w:pPr>
        <w:pStyle w:val="NoSpacing"/>
      </w:pPr>
    </w:p>
    <w:p w14:paraId="00EE918E" w14:textId="77777777" w:rsidR="00935669" w:rsidRPr="00935669" w:rsidRDefault="00935669" w:rsidP="00935669">
      <w:pPr>
        <w:pStyle w:val="NoSpacing"/>
        <w:numPr>
          <w:ilvl w:val="0"/>
          <w:numId w:val="30"/>
        </w:numPr>
      </w:pPr>
      <w:r w:rsidRPr="00935669">
        <w:t>The customer service center must provide support for culturally and linguistically diverse communities as well as reasonable accommodations for communications that are consistent with ADA requirements for all Participant-oriented tools.</w:t>
      </w:r>
    </w:p>
    <w:p w14:paraId="5B529CD2" w14:textId="77777777" w:rsidR="00935669" w:rsidRPr="00935669" w:rsidRDefault="00935669" w:rsidP="00935669">
      <w:pPr>
        <w:pStyle w:val="Hdg3"/>
        <w:numPr>
          <w:ilvl w:val="0"/>
          <w:numId w:val="21"/>
        </w:numPr>
        <w:rPr>
          <w:b/>
          <w:u w:val="none"/>
        </w:rPr>
      </w:pPr>
      <w:r w:rsidRPr="00935669">
        <w:rPr>
          <w:b/>
          <w:u w:val="none"/>
        </w:rPr>
        <w:t>Online Services</w:t>
      </w:r>
    </w:p>
    <w:p w14:paraId="0B5712E3" w14:textId="77777777" w:rsidR="00935669" w:rsidRPr="00935669" w:rsidRDefault="00935669" w:rsidP="00935669">
      <w:pPr>
        <w:pStyle w:val="ListParagraph"/>
        <w:numPr>
          <w:ilvl w:val="0"/>
          <w:numId w:val="31"/>
        </w:numPr>
        <w:spacing w:after="0" w:line="240" w:lineRule="auto"/>
        <w:contextualSpacing/>
        <w:rPr>
          <w:rFonts w:cs="Arial"/>
        </w:rPr>
      </w:pPr>
      <w:r w:rsidRPr="00935669">
        <w:rPr>
          <w:rFonts w:cs="Arial"/>
        </w:rPr>
        <w:t xml:space="preserve">The Administrator must provide a secure, ADA compliant online self-service portal that will allow Participants and/or HCA and/or employers to submit enrollment forms as well as provide easy and accurate access to information regarding the status of their FSA and/or DCAP payroll deductions, reimbursements and outstanding claims through a website. This portal should be available 24-hours a day, seven (7) days a week. </w:t>
      </w:r>
    </w:p>
    <w:p w14:paraId="1DBF10A4" w14:textId="77777777" w:rsidR="00935669" w:rsidRDefault="00935669" w:rsidP="00935669">
      <w:pPr>
        <w:pStyle w:val="ListParagraph"/>
        <w:keepNext/>
        <w:spacing w:after="0" w:line="240" w:lineRule="auto"/>
        <w:ind w:left="1080"/>
        <w:contextualSpacing/>
        <w:rPr>
          <w:rFonts w:cs="Arial"/>
        </w:rPr>
      </w:pPr>
    </w:p>
    <w:p w14:paraId="122411AA" w14:textId="77777777" w:rsidR="002A63C6" w:rsidRPr="00935669" w:rsidRDefault="002A63C6" w:rsidP="002A63C6">
      <w:pPr>
        <w:pStyle w:val="NoSpacing"/>
        <w:keepNext/>
        <w:numPr>
          <w:ilvl w:val="0"/>
          <w:numId w:val="31"/>
        </w:numPr>
      </w:pPr>
      <w:r w:rsidRPr="00935669">
        <w:t xml:space="preserve">Administrator must provide Participants with account balance summaries, available on Administrator's website, including the following data elements: </w:t>
      </w:r>
    </w:p>
    <w:p w14:paraId="0CC65A89" w14:textId="77777777" w:rsidR="002A63C6" w:rsidRPr="00935669" w:rsidRDefault="002A63C6" w:rsidP="002A63C6">
      <w:pPr>
        <w:pStyle w:val="NoSpacing"/>
        <w:keepNext/>
        <w:numPr>
          <w:ilvl w:val="0"/>
          <w:numId w:val="27"/>
        </w:numPr>
      </w:pPr>
      <w:r w:rsidRPr="00935669">
        <w:t xml:space="preserve">An ongoing summary of year-to-date total deposits; </w:t>
      </w:r>
    </w:p>
    <w:p w14:paraId="308C00F4" w14:textId="77777777" w:rsidR="002A63C6" w:rsidRPr="00935669" w:rsidRDefault="002A63C6" w:rsidP="002A63C6">
      <w:pPr>
        <w:pStyle w:val="NoSpacing"/>
        <w:numPr>
          <w:ilvl w:val="0"/>
          <w:numId w:val="27"/>
        </w:numPr>
      </w:pPr>
      <w:r w:rsidRPr="00935669">
        <w:t>Year-to-date total reimbursements;</w:t>
      </w:r>
    </w:p>
    <w:p w14:paraId="060D598D" w14:textId="77777777" w:rsidR="002A63C6" w:rsidRPr="00935669" w:rsidRDefault="002A63C6" w:rsidP="002A63C6">
      <w:pPr>
        <w:pStyle w:val="NoSpacing"/>
        <w:numPr>
          <w:ilvl w:val="0"/>
          <w:numId w:val="27"/>
        </w:numPr>
      </w:pPr>
      <w:r w:rsidRPr="00935669">
        <w:t xml:space="preserve">Year to date totals of authorized Claims; </w:t>
      </w:r>
    </w:p>
    <w:p w14:paraId="49311F95" w14:textId="77777777" w:rsidR="002A63C6" w:rsidRPr="00935669" w:rsidRDefault="002A63C6" w:rsidP="002A63C6">
      <w:pPr>
        <w:pStyle w:val="NoSpacing"/>
        <w:numPr>
          <w:ilvl w:val="0"/>
          <w:numId w:val="27"/>
        </w:numPr>
      </w:pPr>
      <w:r w:rsidRPr="00935669">
        <w:t xml:space="preserve">Balance of outstanding Claims; and </w:t>
      </w:r>
    </w:p>
    <w:p w14:paraId="7C957B28" w14:textId="77777777" w:rsidR="002A63C6" w:rsidRPr="00935669" w:rsidRDefault="002A63C6" w:rsidP="002A63C6">
      <w:pPr>
        <w:pStyle w:val="NoSpacing"/>
        <w:numPr>
          <w:ilvl w:val="0"/>
          <w:numId w:val="27"/>
        </w:numPr>
      </w:pPr>
      <w:r w:rsidRPr="00935669">
        <w:t>Pending verification transactions.</w:t>
      </w:r>
    </w:p>
    <w:p w14:paraId="0DA29A2E" w14:textId="77777777" w:rsidR="002A63C6" w:rsidRPr="00935669" w:rsidRDefault="002A63C6" w:rsidP="002A63C6">
      <w:pPr>
        <w:pStyle w:val="NoSpacing"/>
      </w:pPr>
    </w:p>
    <w:p w14:paraId="3C57D96B" w14:textId="7B31FB73" w:rsidR="00935669" w:rsidRPr="00935669" w:rsidRDefault="00935669" w:rsidP="00935669">
      <w:pPr>
        <w:pStyle w:val="ListParagraph"/>
        <w:numPr>
          <w:ilvl w:val="0"/>
          <w:numId w:val="31"/>
        </w:numPr>
        <w:spacing w:after="0" w:line="240" w:lineRule="auto"/>
        <w:contextualSpacing/>
        <w:rPr>
          <w:rFonts w:cs="Arial"/>
        </w:rPr>
      </w:pPr>
      <w:r w:rsidRPr="00935669">
        <w:rPr>
          <w:rFonts w:cs="Arial"/>
        </w:rPr>
        <w:t xml:space="preserve">The Administrator’s online services must at all times meet or exceed the Washington State Office of the Chief Information Officer (OCIO) Technology Standards, or their replacements or successors, found in </w:t>
      </w:r>
      <w:r w:rsidR="00A160C9">
        <w:rPr>
          <w:rFonts w:cs="Arial"/>
        </w:rPr>
        <w:t>Attachment 1</w:t>
      </w:r>
      <w:r w:rsidRPr="00935669">
        <w:rPr>
          <w:rFonts w:cs="Arial"/>
        </w:rPr>
        <w:t>.</w:t>
      </w:r>
    </w:p>
    <w:p w14:paraId="113CC07B" w14:textId="77777777" w:rsidR="00935669" w:rsidRPr="00935669" w:rsidRDefault="00935669" w:rsidP="00935669">
      <w:pPr>
        <w:pStyle w:val="Hdg3"/>
        <w:keepNext/>
        <w:numPr>
          <w:ilvl w:val="0"/>
          <w:numId w:val="21"/>
        </w:numPr>
        <w:rPr>
          <w:b/>
          <w:u w:val="none"/>
        </w:rPr>
      </w:pPr>
      <w:r w:rsidRPr="00935669">
        <w:rPr>
          <w:b/>
          <w:u w:val="none"/>
        </w:rPr>
        <w:t xml:space="preserve">Data and Reporting </w:t>
      </w:r>
    </w:p>
    <w:p w14:paraId="62B0E3A8" w14:textId="77777777" w:rsidR="00935669" w:rsidRPr="00935669" w:rsidRDefault="00935669" w:rsidP="00935669">
      <w:pPr>
        <w:pStyle w:val="NoSpacing"/>
        <w:keepNext/>
        <w:ind w:left="720"/>
      </w:pPr>
      <w:r w:rsidRPr="00935669">
        <w:t>Administrator must provide reports on all account types with reporting elements and recipients as outlined below:</w:t>
      </w:r>
    </w:p>
    <w:p w14:paraId="371A8DFB" w14:textId="77777777" w:rsidR="00935669" w:rsidRPr="00935669" w:rsidRDefault="00935669" w:rsidP="00935669">
      <w:pPr>
        <w:pStyle w:val="NoSpacing"/>
      </w:pPr>
    </w:p>
    <w:p w14:paraId="10C5A9E2" w14:textId="77777777" w:rsidR="00935669" w:rsidRPr="00935669" w:rsidRDefault="00935669" w:rsidP="002A63C6">
      <w:pPr>
        <w:pStyle w:val="NoSpacing"/>
        <w:numPr>
          <w:ilvl w:val="0"/>
          <w:numId w:val="44"/>
        </w:numPr>
      </w:pPr>
      <w:r w:rsidRPr="00935669">
        <w:t>Certification that all information sharing is in full compliance with HIPAA and other applicable regulations, with information and reporting structured to meet the needs of Participants, providers, HCA, the community, and other identified stakeholders.</w:t>
      </w:r>
    </w:p>
    <w:p w14:paraId="0A12F276" w14:textId="77777777" w:rsidR="00935669" w:rsidRPr="00935669" w:rsidRDefault="00935669" w:rsidP="00935669">
      <w:pPr>
        <w:pStyle w:val="NoSpacing"/>
      </w:pPr>
    </w:p>
    <w:p w14:paraId="13EC448E" w14:textId="77777777" w:rsidR="00935669" w:rsidRPr="00935669" w:rsidRDefault="00935669" w:rsidP="002A63C6">
      <w:pPr>
        <w:pStyle w:val="NoSpacing"/>
        <w:numPr>
          <w:ilvl w:val="0"/>
          <w:numId w:val="44"/>
        </w:numPr>
      </w:pPr>
      <w:r w:rsidRPr="00935669">
        <w:t>Responsiveness to customer services questions and complaints including count of incoming calls, time to answer, number of complaints of received, reason for complaints, number of complaints or questions resolved, and appeals which must include a description of the appeals.</w:t>
      </w:r>
    </w:p>
    <w:p w14:paraId="6A0EAB17" w14:textId="77777777" w:rsidR="00935669" w:rsidRPr="00935669" w:rsidRDefault="00935669" w:rsidP="00935669">
      <w:pPr>
        <w:pStyle w:val="NoSpacing"/>
      </w:pPr>
    </w:p>
    <w:p w14:paraId="4FC67157" w14:textId="77777777" w:rsidR="00935669" w:rsidRPr="00935669" w:rsidRDefault="00935669" w:rsidP="00935669">
      <w:pPr>
        <w:pStyle w:val="NoSpacing"/>
        <w:ind w:left="720"/>
      </w:pPr>
      <w:r w:rsidRPr="00935669">
        <w:t>Administrator must also provide specialized reports for each account type with specific requirements as outlined below:</w:t>
      </w:r>
    </w:p>
    <w:p w14:paraId="0AF6E43C" w14:textId="77777777" w:rsidR="00935669" w:rsidRPr="00935669" w:rsidRDefault="00935669" w:rsidP="00935669">
      <w:pPr>
        <w:pStyle w:val="NoSpacing"/>
      </w:pPr>
    </w:p>
    <w:p w14:paraId="3C9E8C2B" w14:textId="77777777" w:rsidR="00935669" w:rsidRPr="00935669" w:rsidRDefault="00935669" w:rsidP="00935669">
      <w:pPr>
        <w:pStyle w:val="NoSpacing"/>
        <w:keepNext/>
        <w:ind w:left="540"/>
        <w:rPr>
          <w:i/>
          <w:u w:val="single"/>
        </w:rPr>
      </w:pPr>
      <w:r w:rsidRPr="00935669">
        <w:rPr>
          <w:i/>
          <w:u w:val="single"/>
        </w:rPr>
        <w:t>FSA Reporting Requirements</w:t>
      </w:r>
    </w:p>
    <w:p w14:paraId="29741435" w14:textId="77777777" w:rsidR="00935669" w:rsidRPr="00935669" w:rsidRDefault="00935669" w:rsidP="00935669">
      <w:pPr>
        <w:pStyle w:val="NoSpacing"/>
        <w:keepNext/>
        <w:numPr>
          <w:ilvl w:val="0"/>
          <w:numId w:val="36"/>
        </w:numPr>
      </w:pPr>
      <w:r w:rsidRPr="00935669">
        <w:t>Enrollment information report: Administrator must provide monthly standard and ad hoc customized reports to HCA pertaining to PEBB and SEBB enrollment and identifying all new Participants. The enrollment report(s) should be separated by PEBB and SEBB populations.</w:t>
      </w:r>
    </w:p>
    <w:p w14:paraId="6537ECC6" w14:textId="77777777" w:rsidR="00935669" w:rsidRPr="00935669" w:rsidRDefault="00935669" w:rsidP="00935669">
      <w:pPr>
        <w:pStyle w:val="NoSpacing"/>
      </w:pPr>
    </w:p>
    <w:p w14:paraId="2D8358A0" w14:textId="77777777" w:rsidR="00935669" w:rsidRPr="00935669" w:rsidRDefault="00935669" w:rsidP="00935669">
      <w:pPr>
        <w:pStyle w:val="NoSpacing"/>
        <w:keepNext/>
        <w:numPr>
          <w:ilvl w:val="0"/>
          <w:numId w:val="36"/>
        </w:numPr>
      </w:pPr>
      <w:r w:rsidRPr="00935669">
        <w:t>Administrator must complete a quarterly full eligibility file match with HCA (and HCA’s business partners, if applicable) and prompt reconciliation of any differences and reporting of any reconciled differences and any other discrepancies to HCA.</w:t>
      </w:r>
    </w:p>
    <w:p w14:paraId="0C4021A9" w14:textId="77777777" w:rsidR="00935669" w:rsidRPr="00935669" w:rsidRDefault="00935669" w:rsidP="00935669">
      <w:pPr>
        <w:pStyle w:val="NoSpacing"/>
      </w:pPr>
    </w:p>
    <w:p w14:paraId="135806DF" w14:textId="77777777" w:rsidR="00935669" w:rsidRPr="00935669" w:rsidRDefault="00935669" w:rsidP="00935669">
      <w:pPr>
        <w:pStyle w:val="NoSpacing"/>
        <w:keepNext/>
        <w:ind w:left="720"/>
        <w:rPr>
          <w:i/>
          <w:u w:val="single"/>
        </w:rPr>
      </w:pPr>
      <w:r w:rsidRPr="00935669">
        <w:rPr>
          <w:i/>
          <w:u w:val="single"/>
        </w:rPr>
        <w:t>Dependent Care Assistance Program Reporting Requirements</w:t>
      </w:r>
    </w:p>
    <w:p w14:paraId="330C4E83" w14:textId="77777777" w:rsidR="00935669" w:rsidRPr="00935669" w:rsidRDefault="00935669" w:rsidP="00935669">
      <w:pPr>
        <w:pStyle w:val="NoSpacing"/>
        <w:keepNext/>
        <w:numPr>
          <w:ilvl w:val="0"/>
          <w:numId w:val="37"/>
        </w:numPr>
      </w:pPr>
      <w:r w:rsidRPr="00935669">
        <w:t>Enrollment information report: Administrator must provide monthly standard and ad hoc customized reports to HCA pertaining to PEBB and SEBB enrollment and identifying all new Participants. The enrollment report(s) should be separated by PEBB and SEBB populations.</w:t>
      </w:r>
    </w:p>
    <w:p w14:paraId="7A2CC596" w14:textId="77777777" w:rsidR="00935669" w:rsidRPr="00935669" w:rsidRDefault="00935669" w:rsidP="00935669">
      <w:pPr>
        <w:pStyle w:val="NoSpacing"/>
      </w:pPr>
    </w:p>
    <w:p w14:paraId="22A50F12" w14:textId="77777777" w:rsidR="00935669" w:rsidRPr="00935669" w:rsidRDefault="00935669" w:rsidP="00935669">
      <w:pPr>
        <w:pStyle w:val="NoSpacing"/>
        <w:keepNext/>
        <w:numPr>
          <w:ilvl w:val="0"/>
          <w:numId w:val="37"/>
        </w:numPr>
      </w:pPr>
      <w:r w:rsidRPr="00935669">
        <w:t>Completion of a quarterly full eligibility file match with HCA (and HCA’s business partners, if applicable) and prompt reconciliation of any differences and reporting of any reconciled differences and any other discrepancies to HCA.</w:t>
      </w:r>
    </w:p>
    <w:p w14:paraId="313FD784" w14:textId="77777777" w:rsidR="00935669" w:rsidRPr="00935669" w:rsidRDefault="00935669" w:rsidP="00935669">
      <w:pPr>
        <w:pStyle w:val="NoSpacing"/>
      </w:pPr>
    </w:p>
    <w:p w14:paraId="15D5EEE5" w14:textId="77777777" w:rsidR="00935669" w:rsidRPr="00935669" w:rsidRDefault="00935669" w:rsidP="00935669">
      <w:pPr>
        <w:pStyle w:val="NoSpacing"/>
        <w:keepNext/>
        <w:ind w:left="720"/>
        <w:rPr>
          <w:i/>
          <w:u w:val="single"/>
        </w:rPr>
      </w:pPr>
      <w:r w:rsidRPr="00935669">
        <w:rPr>
          <w:i/>
          <w:u w:val="single"/>
        </w:rPr>
        <w:lastRenderedPageBreak/>
        <w:t>Health Benefit Accounts Reporting Requirements</w:t>
      </w:r>
    </w:p>
    <w:p w14:paraId="4B3A7246" w14:textId="77777777" w:rsidR="00935669" w:rsidRPr="00935669" w:rsidRDefault="00935669" w:rsidP="00935669">
      <w:pPr>
        <w:pStyle w:val="NoSpacing"/>
        <w:keepNext/>
        <w:numPr>
          <w:ilvl w:val="0"/>
          <w:numId w:val="38"/>
        </w:numPr>
      </w:pPr>
      <w:r w:rsidRPr="00935669">
        <w:t>Enrollment information report: Administrator must provide quarterly ad hoc customized reports to HCA pertaining to HBA enrollment information identifying all new Participants and all terminations of Participants from the Plan. The enrollment report(s) should be separated by population type.</w:t>
      </w:r>
    </w:p>
    <w:p w14:paraId="1C3ED248" w14:textId="77777777" w:rsidR="00935669" w:rsidRPr="00935669" w:rsidRDefault="00935669" w:rsidP="00935669">
      <w:pPr>
        <w:pStyle w:val="NoSpacing"/>
        <w:keepNext/>
        <w:ind w:left="1080"/>
      </w:pPr>
    </w:p>
    <w:p w14:paraId="3115C862" w14:textId="77777777" w:rsidR="00935669" w:rsidRPr="00935669" w:rsidRDefault="00935669" w:rsidP="00935669">
      <w:pPr>
        <w:pStyle w:val="NoSpacing"/>
        <w:numPr>
          <w:ilvl w:val="0"/>
          <w:numId w:val="38"/>
        </w:numPr>
      </w:pPr>
      <w:r w:rsidRPr="00935669">
        <w:t>Replacement cards: Administrator must provide a monthly accounting of issued replacement cards.</w:t>
      </w:r>
    </w:p>
    <w:p w14:paraId="2BB5223B" w14:textId="77777777" w:rsidR="00935669" w:rsidRPr="00935669" w:rsidRDefault="00935669" w:rsidP="00935669">
      <w:pPr>
        <w:pStyle w:val="NoSpacing"/>
        <w:ind w:left="1080"/>
      </w:pPr>
    </w:p>
    <w:p w14:paraId="5EEF07F9" w14:textId="77777777" w:rsidR="00935669" w:rsidRPr="00935669" w:rsidRDefault="00935669" w:rsidP="00935669">
      <w:pPr>
        <w:pStyle w:val="NoSpacing"/>
        <w:numPr>
          <w:ilvl w:val="0"/>
          <w:numId w:val="38"/>
        </w:numPr>
      </w:pPr>
      <w:r w:rsidRPr="00935669">
        <w:t>Card usage report: Administrator must provide monthly standard and ad hoc customized reports to HCA itemizing purchases made by Participants.</w:t>
      </w:r>
    </w:p>
    <w:p w14:paraId="1311D3CC" w14:textId="77777777" w:rsidR="00935669" w:rsidRPr="00935669" w:rsidRDefault="00935669" w:rsidP="00935669">
      <w:pPr>
        <w:pStyle w:val="NoSpacing"/>
        <w:ind w:left="1080"/>
      </w:pPr>
    </w:p>
    <w:p w14:paraId="2DF6E1A6" w14:textId="77777777" w:rsidR="00935669" w:rsidRPr="00935669" w:rsidRDefault="00935669" w:rsidP="00935669">
      <w:pPr>
        <w:pStyle w:val="NoSpacing"/>
        <w:numPr>
          <w:ilvl w:val="0"/>
          <w:numId w:val="38"/>
        </w:numPr>
        <w:rPr>
          <w:i/>
        </w:rPr>
      </w:pPr>
      <w:r w:rsidRPr="00935669">
        <w:t>Automated warning for low-balances: Administrator must generate an automatic notice to HCA indicating accounts with balance funds of $20 or less.</w:t>
      </w:r>
    </w:p>
    <w:p w14:paraId="733B5B0B" w14:textId="77777777" w:rsidR="00935669" w:rsidRPr="00935669" w:rsidRDefault="00935669" w:rsidP="00935669">
      <w:pPr>
        <w:pStyle w:val="NoSpacing"/>
        <w:ind w:left="1080"/>
        <w:rPr>
          <w:i/>
        </w:rPr>
      </w:pPr>
    </w:p>
    <w:p w14:paraId="4720A89C" w14:textId="77777777" w:rsidR="00935669" w:rsidRPr="00935669" w:rsidRDefault="00935669" w:rsidP="00935669">
      <w:pPr>
        <w:pStyle w:val="NoSpacing"/>
        <w:keepNext/>
        <w:ind w:left="720"/>
        <w:rPr>
          <w:i/>
          <w:u w:val="single"/>
        </w:rPr>
      </w:pPr>
      <w:r w:rsidRPr="00935669">
        <w:rPr>
          <w:i/>
          <w:u w:val="single"/>
        </w:rPr>
        <w:t>Health Savings Accounts Reporting Requirements</w:t>
      </w:r>
    </w:p>
    <w:p w14:paraId="4AF14D00" w14:textId="77777777" w:rsidR="00935669" w:rsidRPr="00935669" w:rsidRDefault="00935669" w:rsidP="00935669">
      <w:pPr>
        <w:pStyle w:val="NoSpacing"/>
        <w:keepNext/>
        <w:numPr>
          <w:ilvl w:val="0"/>
          <w:numId w:val="39"/>
        </w:numPr>
      </w:pPr>
      <w:r w:rsidRPr="00935669">
        <w:t xml:space="preserve">Enrollment information report: Administrator must provide monthly standard and ad hoc customized reports to HCA pertaining to PEBB and SEBB enrollment and identifying all new Participants. The enrollment report(s) should be separated by PEBB and SEBB populations. </w:t>
      </w:r>
    </w:p>
    <w:p w14:paraId="2623DB28" w14:textId="77777777" w:rsidR="00935669" w:rsidRPr="00935669" w:rsidRDefault="00935669" w:rsidP="00935669">
      <w:pPr>
        <w:pStyle w:val="NoSpacing"/>
      </w:pPr>
    </w:p>
    <w:p w14:paraId="489B656C" w14:textId="77777777" w:rsidR="00935669" w:rsidRPr="00935669" w:rsidRDefault="00935669" w:rsidP="00935669">
      <w:pPr>
        <w:pStyle w:val="NoSpacing"/>
        <w:keepNext/>
        <w:numPr>
          <w:ilvl w:val="0"/>
          <w:numId w:val="39"/>
        </w:numPr>
      </w:pPr>
      <w:r w:rsidRPr="00935669">
        <w:t>Completion of a quarterly full eligibility file match with HCA (and HCA’s business partners, if applicable) and prompt reconciliation of any differences and reporting of any reconciled differences and any other discrepancies to HCA.</w:t>
      </w:r>
    </w:p>
    <w:p w14:paraId="0C8EBC8D" w14:textId="77777777" w:rsidR="00935669" w:rsidRPr="00935669" w:rsidRDefault="00935669" w:rsidP="00935669">
      <w:pPr>
        <w:pStyle w:val="NoSpacing"/>
      </w:pPr>
    </w:p>
    <w:p w14:paraId="69062904" w14:textId="77777777" w:rsidR="00935669" w:rsidRPr="00935669" w:rsidRDefault="00935669" w:rsidP="00935669">
      <w:pPr>
        <w:pStyle w:val="NoSpacing"/>
        <w:keepNext/>
        <w:ind w:left="720"/>
        <w:rPr>
          <w:i/>
          <w:u w:val="single"/>
        </w:rPr>
      </w:pPr>
      <w:r w:rsidRPr="00935669">
        <w:rPr>
          <w:i/>
          <w:u w:val="single"/>
        </w:rPr>
        <w:t>Data File Transfer and Access</w:t>
      </w:r>
    </w:p>
    <w:p w14:paraId="2C606050" w14:textId="77777777" w:rsidR="00935669" w:rsidRPr="00935669" w:rsidRDefault="00935669" w:rsidP="00935669">
      <w:pPr>
        <w:pStyle w:val="Default"/>
        <w:numPr>
          <w:ilvl w:val="0"/>
          <w:numId w:val="41"/>
        </w:numPr>
        <w:rPr>
          <w:rFonts w:ascii="Arial" w:hAnsi="Arial" w:cs="Arial"/>
          <w:sz w:val="22"/>
          <w:szCs w:val="22"/>
        </w:rPr>
      </w:pPr>
      <w:r w:rsidRPr="00935669">
        <w:rPr>
          <w:rFonts w:ascii="Arial" w:hAnsi="Arial" w:cs="Arial"/>
          <w:sz w:val="22"/>
          <w:szCs w:val="22"/>
        </w:rPr>
        <w:t xml:space="preserve">Administrator must pick up and process electronic data files from Washington State’s secure file transfer service. </w:t>
      </w:r>
    </w:p>
    <w:p w14:paraId="085B9915" w14:textId="77777777" w:rsidR="00935669" w:rsidRPr="00935669" w:rsidRDefault="00935669" w:rsidP="00935669">
      <w:pPr>
        <w:pStyle w:val="Default"/>
        <w:ind w:left="720"/>
        <w:rPr>
          <w:rFonts w:ascii="Arial" w:hAnsi="Arial" w:cs="Arial"/>
          <w:sz w:val="22"/>
          <w:szCs w:val="22"/>
        </w:rPr>
      </w:pPr>
    </w:p>
    <w:p w14:paraId="3D0C8110" w14:textId="4D64B6AD" w:rsidR="00935669" w:rsidRPr="00935669" w:rsidRDefault="00935669" w:rsidP="00935669">
      <w:pPr>
        <w:pStyle w:val="Default"/>
        <w:numPr>
          <w:ilvl w:val="0"/>
          <w:numId w:val="41"/>
        </w:numPr>
        <w:rPr>
          <w:rFonts w:ascii="Arial" w:hAnsi="Arial" w:cs="Arial"/>
          <w:sz w:val="22"/>
          <w:szCs w:val="22"/>
        </w:rPr>
      </w:pPr>
      <w:r w:rsidRPr="00935669">
        <w:rPr>
          <w:rFonts w:ascii="Arial" w:hAnsi="Arial" w:cs="Arial"/>
          <w:sz w:val="22"/>
          <w:szCs w:val="22"/>
        </w:rPr>
        <w:t xml:space="preserve">Administrator must accept and execute, or transfer electronic data files including Claims data extracts, to HCA or on behalf of HCA to </w:t>
      </w:r>
      <w:r w:rsidR="001713DB">
        <w:rPr>
          <w:rFonts w:ascii="Arial" w:hAnsi="Arial" w:cs="Arial"/>
          <w:sz w:val="22"/>
          <w:szCs w:val="22"/>
        </w:rPr>
        <w:t>B</w:t>
      </w:r>
      <w:r w:rsidRPr="00935669">
        <w:rPr>
          <w:rFonts w:ascii="Arial" w:hAnsi="Arial" w:cs="Arial"/>
          <w:sz w:val="22"/>
          <w:szCs w:val="22"/>
        </w:rPr>
        <w:t xml:space="preserve">usiness </w:t>
      </w:r>
      <w:r w:rsidR="001713DB">
        <w:rPr>
          <w:rFonts w:ascii="Arial" w:hAnsi="Arial" w:cs="Arial"/>
          <w:sz w:val="22"/>
          <w:szCs w:val="22"/>
        </w:rPr>
        <w:t>A</w:t>
      </w:r>
      <w:r w:rsidRPr="00935669">
        <w:rPr>
          <w:rFonts w:ascii="Arial" w:hAnsi="Arial" w:cs="Arial"/>
          <w:sz w:val="22"/>
          <w:szCs w:val="22"/>
        </w:rPr>
        <w:t xml:space="preserve">ssociates or external contracted vendors when requested by HCA at no additional cost. HCA </w:t>
      </w:r>
      <w:r w:rsidR="001713DB">
        <w:rPr>
          <w:rFonts w:ascii="Arial" w:hAnsi="Arial" w:cs="Arial"/>
          <w:sz w:val="22"/>
          <w:szCs w:val="22"/>
        </w:rPr>
        <w:t>B</w:t>
      </w:r>
      <w:r w:rsidRPr="00935669">
        <w:rPr>
          <w:rFonts w:ascii="Arial" w:hAnsi="Arial" w:cs="Arial"/>
          <w:sz w:val="22"/>
          <w:szCs w:val="22"/>
        </w:rPr>
        <w:t xml:space="preserve">usiness </w:t>
      </w:r>
      <w:r w:rsidR="001713DB">
        <w:rPr>
          <w:rFonts w:ascii="Arial" w:hAnsi="Arial" w:cs="Arial"/>
          <w:sz w:val="22"/>
          <w:szCs w:val="22"/>
        </w:rPr>
        <w:t>A</w:t>
      </w:r>
      <w:r w:rsidRPr="00935669">
        <w:rPr>
          <w:rFonts w:ascii="Arial" w:hAnsi="Arial" w:cs="Arial"/>
          <w:sz w:val="22"/>
          <w:szCs w:val="22"/>
        </w:rPr>
        <w:t xml:space="preserve">ssociates include but are not limited to HCA’s actuarial consultants. Data transfers may occur on a weekly or monthly basis, as specified by HCA. </w:t>
      </w:r>
    </w:p>
    <w:p w14:paraId="23C012C3" w14:textId="77777777" w:rsidR="00935669" w:rsidRPr="00935669" w:rsidRDefault="00935669" w:rsidP="00935669">
      <w:pPr>
        <w:pStyle w:val="Default"/>
        <w:ind w:left="720"/>
        <w:rPr>
          <w:rFonts w:ascii="Arial" w:hAnsi="Arial" w:cs="Arial"/>
          <w:sz w:val="22"/>
          <w:szCs w:val="22"/>
        </w:rPr>
      </w:pPr>
    </w:p>
    <w:p w14:paraId="1A9C956A" w14:textId="77777777" w:rsidR="00935669" w:rsidRPr="00935669" w:rsidRDefault="00935669" w:rsidP="00935669">
      <w:pPr>
        <w:pStyle w:val="Default"/>
        <w:numPr>
          <w:ilvl w:val="0"/>
          <w:numId w:val="41"/>
        </w:numPr>
        <w:rPr>
          <w:rFonts w:ascii="Arial" w:hAnsi="Arial" w:cs="Arial"/>
          <w:sz w:val="22"/>
          <w:szCs w:val="22"/>
        </w:rPr>
      </w:pPr>
      <w:r w:rsidRPr="00935669">
        <w:rPr>
          <w:rFonts w:ascii="Arial" w:hAnsi="Arial" w:cs="Arial"/>
          <w:sz w:val="22"/>
          <w:szCs w:val="22"/>
        </w:rPr>
        <w:t xml:space="preserve">Administrator must execute separate data sharing contracts with other HCA vendors, as needed, for purposes of sharing HCA data. </w:t>
      </w:r>
    </w:p>
    <w:p w14:paraId="041CBD6E" w14:textId="77777777" w:rsidR="00935669" w:rsidRPr="00935669" w:rsidRDefault="00935669" w:rsidP="00935669">
      <w:pPr>
        <w:pStyle w:val="Default"/>
        <w:ind w:left="720"/>
        <w:rPr>
          <w:rFonts w:ascii="Arial" w:hAnsi="Arial" w:cs="Arial"/>
          <w:sz w:val="22"/>
          <w:szCs w:val="22"/>
        </w:rPr>
      </w:pPr>
    </w:p>
    <w:p w14:paraId="5D9BE818" w14:textId="77777777" w:rsidR="00935669" w:rsidRPr="00935669" w:rsidRDefault="00935669" w:rsidP="00935669">
      <w:pPr>
        <w:pStyle w:val="NoSpacing"/>
        <w:keepNext/>
        <w:ind w:left="720"/>
        <w:rPr>
          <w:i/>
          <w:u w:val="single"/>
        </w:rPr>
      </w:pPr>
      <w:r w:rsidRPr="00935669">
        <w:rPr>
          <w:i/>
          <w:u w:val="single"/>
        </w:rPr>
        <w:t>Eligibility System Requirements</w:t>
      </w:r>
    </w:p>
    <w:p w14:paraId="4123D755" w14:textId="77777777" w:rsidR="00935669" w:rsidRPr="00935669" w:rsidRDefault="00935669" w:rsidP="00935669">
      <w:pPr>
        <w:pStyle w:val="Default"/>
        <w:numPr>
          <w:ilvl w:val="0"/>
          <w:numId w:val="42"/>
        </w:numPr>
        <w:rPr>
          <w:rFonts w:ascii="Arial" w:hAnsi="Arial" w:cs="Arial"/>
          <w:sz w:val="22"/>
          <w:szCs w:val="22"/>
        </w:rPr>
      </w:pPr>
      <w:r w:rsidRPr="00935669">
        <w:rPr>
          <w:rFonts w:ascii="Arial" w:hAnsi="Arial" w:cs="Arial"/>
          <w:sz w:val="22"/>
          <w:szCs w:val="22"/>
        </w:rPr>
        <w:t>Administrator must create an eligibility transaction file showing Participant SSN, numeric field, and benefit type (e.g. FSA, DCAP, HBA, HSA) to send weekly to HCA.</w:t>
      </w:r>
    </w:p>
    <w:p w14:paraId="17089FF6" w14:textId="77777777" w:rsidR="00935669" w:rsidRPr="00935669" w:rsidRDefault="00935669" w:rsidP="00935669">
      <w:pPr>
        <w:pStyle w:val="Default"/>
        <w:ind w:left="720"/>
        <w:rPr>
          <w:rFonts w:ascii="Arial" w:hAnsi="Arial" w:cs="Arial"/>
          <w:sz w:val="22"/>
          <w:szCs w:val="22"/>
        </w:rPr>
      </w:pPr>
    </w:p>
    <w:p w14:paraId="40ED702B" w14:textId="77777777" w:rsidR="00935669" w:rsidRPr="00935669" w:rsidRDefault="00935669" w:rsidP="00935669">
      <w:pPr>
        <w:pStyle w:val="Default"/>
        <w:numPr>
          <w:ilvl w:val="0"/>
          <w:numId w:val="42"/>
        </w:numPr>
        <w:rPr>
          <w:rFonts w:ascii="Arial" w:hAnsi="Arial" w:cs="Arial"/>
          <w:sz w:val="22"/>
          <w:szCs w:val="22"/>
        </w:rPr>
      </w:pPr>
      <w:r w:rsidRPr="00935669">
        <w:rPr>
          <w:rFonts w:ascii="Arial" w:hAnsi="Arial" w:cs="Arial"/>
          <w:sz w:val="22"/>
          <w:szCs w:val="22"/>
        </w:rPr>
        <w:t>Administrator must conduct a reconciliation of the full eligibility file with HCA to send weekly to HCA.</w:t>
      </w:r>
    </w:p>
    <w:p w14:paraId="6FF4E641" w14:textId="77777777" w:rsidR="00935669" w:rsidRPr="00935669" w:rsidRDefault="00935669" w:rsidP="00935669">
      <w:pPr>
        <w:pStyle w:val="Hdg3"/>
        <w:numPr>
          <w:ilvl w:val="0"/>
          <w:numId w:val="21"/>
        </w:numPr>
        <w:rPr>
          <w:b/>
          <w:u w:val="none"/>
        </w:rPr>
      </w:pPr>
      <w:r w:rsidRPr="00935669">
        <w:rPr>
          <w:b/>
          <w:u w:val="none"/>
        </w:rPr>
        <w:t>Communications</w:t>
      </w:r>
    </w:p>
    <w:p w14:paraId="21323424" w14:textId="77777777" w:rsidR="00935669" w:rsidRPr="00935669" w:rsidRDefault="00935669" w:rsidP="00935669">
      <w:pPr>
        <w:pStyle w:val="NoSpacing"/>
        <w:numPr>
          <w:ilvl w:val="0"/>
          <w:numId w:val="33"/>
        </w:numPr>
      </w:pPr>
      <w:r w:rsidRPr="00935669">
        <w:t>The Administrator will be responsible for marketing, advertising, educating, or soliciting participation in their account offerings, with final approval of such efforts and materials from, and at the discretion of, HCA. Such materials must be submitted to HCA for review no later than September 1 of each year.</w:t>
      </w:r>
    </w:p>
    <w:p w14:paraId="1E070B8B" w14:textId="77777777" w:rsidR="00935669" w:rsidRPr="00935669" w:rsidRDefault="00935669" w:rsidP="00935669">
      <w:pPr>
        <w:pStyle w:val="NoSpacing"/>
        <w:ind w:left="1080"/>
      </w:pPr>
    </w:p>
    <w:p w14:paraId="0F528B65" w14:textId="77777777" w:rsidR="00935669" w:rsidRPr="00935669" w:rsidRDefault="00935669" w:rsidP="00935669">
      <w:pPr>
        <w:pStyle w:val="NoSpacing"/>
        <w:numPr>
          <w:ilvl w:val="0"/>
          <w:numId w:val="33"/>
        </w:numPr>
      </w:pPr>
      <w:r w:rsidRPr="00935669">
        <w:lastRenderedPageBreak/>
        <w:t>The Administrator must write, design, print and distribute the following customized materials for each of the contracted account types:</w:t>
      </w:r>
    </w:p>
    <w:p w14:paraId="6CBA687F" w14:textId="77777777" w:rsidR="00935669" w:rsidRPr="00935669" w:rsidRDefault="00935669" w:rsidP="00935669">
      <w:pPr>
        <w:pStyle w:val="NoSpacing"/>
        <w:numPr>
          <w:ilvl w:val="1"/>
          <w:numId w:val="33"/>
        </w:numPr>
      </w:pPr>
      <w:r w:rsidRPr="00935669">
        <w:t>Online enrollment instructions;</w:t>
      </w:r>
    </w:p>
    <w:p w14:paraId="4647C2ED" w14:textId="77777777" w:rsidR="00935669" w:rsidRPr="00935669" w:rsidRDefault="00935669" w:rsidP="00935669">
      <w:pPr>
        <w:pStyle w:val="NoSpacing"/>
        <w:numPr>
          <w:ilvl w:val="1"/>
          <w:numId w:val="33"/>
        </w:numPr>
      </w:pPr>
      <w:r w:rsidRPr="00935669">
        <w:t>Account(s) overview;</w:t>
      </w:r>
    </w:p>
    <w:p w14:paraId="4A0DE26D" w14:textId="77777777" w:rsidR="00935669" w:rsidRPr="00935669" w:rsidRDefault="00935669" w:rsidP="00935669">
      <w:pPr>
        <w:pStyle w:val="NoSpacing"/>
        <w:numPr>
          <w:ilvl w:val="1"/>
          <w:numId w:val="33"/>
        </w:numPr>
      </w:pPr>
      <w:r w:rsidRPr="00935669">
        <w:t>Claim form (singular and recurring);</w:t>
      </w:r>
    </w:p>
    <w:p w14:paraId="11B451C2" w14:textId="77777777" w:rsidR="00935669" w:rsidRPr="00935669" w:rsidRDefault="00935669" w:rsidP="00935669">
      <w:pPr>
        <w:pStyle w:val="NoSpacing"/>
        <w:numPr>
          <w:ilvl w:val="1"/>
          <w:numId w:val="33"/>
        </w:numPr>
      </w:pPr>
      <w:r w:rsidRPr="00935669">
        <w:t>Claim denial letters;</w:t>
      </w:r>
    </w:p>
    <w:p w14:paraId="4DB13101" w14:textId="77777777" w:rsidR="00935669" w:rsidRPr="00935669" w:rsidRDefault="00935669" w:rsidP="00935669">
      <w:pPr>
        <w:pStyle w:val="NoSpacing"/>
        <w:numPr>
          <w:ilvl w:val="1"/>
          <w:numId w:val="33"/>
        </w:numPr>
      </w:pPr>
      <w:r w:rsidRPr="00935669">
        <w:t>Direct deposit and/or debit card order form;</w:t>
      </w:r>
    </w:p>
    <w:p w14:paraId="21B1CFAD" w14:textId="77777777" w:rsidR="00935669" w:rsidRPr="00935669" w:rsidRDefault="00935669" w:rsidP="00935669">
      <w:pPr>
        <w:pStyle w:val="NoSpacing"/>
        <w:numPr>
          <w:ilvl w:val="1"/>
          <w:numId w:val="33"/>
        </w:numPr>
      </w:pPr>
      <w:r w:rsidRPr="00935669">
        <w:t>Termination forms;</w:t>
      </w:r>
    </w:p>
    <w:p w14:paraId="3D78F14C" w14:textId="77777777" w:rsidR="00935669" w:rsidRPr="00935669" w:rsidRDefault="00935669" w:rsidP="00935669">
      <w:pPr>
        <w:pStyle w:val="NoSpacing"/>
        <w:numPr>
          <w:ilvl w:val="1"/>
          <w:numId w:val="33"/>
        </w:numPr>
      </w:pPr>
      <w:r w:rsidRPr="00935669">
        <w:t>Medical necessity letter;</w:t>
      </w:r>
    </w:p>
    <w:p w14:paraId="63CDB518" w14:textId="77777777" w:rsidR="00935669" w:rsidRPr="00935669" w:rsidRDefault="00935669" w:rsidP="002A63C6">
      <w:pPr>
        <w:pStyle w:val="NoSpacing"/>
        <w:keepNext/>
        <w:numPr>
          <w:ilvl w:val="1"/>
          <w:numId w:val="33"/>
        </w:numPr>
      </w:pPr>
      <w:r w:rsidRPr="00935669">
        <w:t>HIPAA authorization form; and</w:t>
      </w:r>
    </w:p>
    <w:p w14:paraId="65A9344E" w14:textId="77777777" w:rsidR="00935669" w:rsidRPr="00935669" w:rsidRDefault="00935669" w:rsidP="002A63C6">
      <w:pPr>
        <w:pStyle w:val="NoSpacing"/>
        <w:keepNext/>
        <w:numPr>
          <w:ilvl w:val="1"/>
          <w:numId w:val="33"/>
        </w:numPr>
      </w:pPr>
      <w:r w:rsidRPr="00935669">
        <w:t>Account holder statement.</w:t>
      </w:r>
    </w:p>
    <w:p w14:paraId="27488554" w14:textId="77777777" w:rsidR="00935669" w:rsidRPr="00935669" w:rsidRDefault="00935669" w:rsidP="00935669">
      <w:pPr>
        <w:pStyle w:val="NoSpacing"/>
      </w:pPr>
    </w:p>
    <w:p w14:paraId="242FBE0F" w14:textId="77777777" w:rsidR="00935669" w:rsidRPr="00935669" w:rsidRDefault="00935669" w:rsidP="00935669">
      <w:pPr>
        <w:pStyle w:val="NoSpacing"/>
        <w:ind w:left="720"/>
        <w:rPr>
          <w:i/>
          <w:u w:val="single"/>
        </w:rPr>
      </w:pPr>
      <w:r w:rsidRPr="00935669">
        <w:rPr>
          <w:i/>
          <w:u w:val="single"/>
        </w:rPr>
        <w:t>Open Enrollment Requirements</w:t>
      </w:r>
    </w:p>
    <w:p w14:paraId="569B176B" w14:textId="2BC0D7BA" w:rsidR="00935669" w:rsidRPr="00935669" w:rsidRDefault="00935669" w:rsidP="00935669">
      <w:pPr>
        <w:pStyle w:val="NoSpacing"/>
        <w:numPr>
          <w:ilvl w:val="0"/>
          <w:numId w:val="40"/>
        </w:numPr>
      </w:pPr>
      <w:r w:rsidRPr="00935669">
        <w:t xml:space="preserve">The Administrator </w:t>
      </w:r>
      <w:r w:rsidRPr="00935669">
        <w:rPr>
          <w:spacing w:val="-2"/>
        </w:rPr>
        <w:t>will</w:t>
      </w:r>
      <w:r w:rsidRPr="00935669">
        <w:rPr>
          <w:spacing w:val="2"/>
        </w:rPr>
        <w:t xml:space="preserve"> </w:t>
      </w:r>
      <w:r w:rsidRPr="00935669">
        <w:rPr>
          <w:spacing w:val="-1"/>
        </w:rPr>
        <w:t xml:space="preserve">support </w:t>
      </w:r>
      <w:r w:rsidRPr="00935669">
        <w:t>the</w:t>
      </w:r>
      <w:r w:rsidRPr="00935669">
        <w:rPr>
          <w:spacing w:val="1"/>
        </w:rPr>
        <w:t xml:space="preserve"> PEBB and </w:t>
      </w:r>
      <w:r w:rsidRPr="00935669">
        <w:rPr>
          <w:spacing w:val="-1"/>
        </w:rPr>
        <w:t>SEBB</w:t>
      </w:r>
      <w:r w:rsidRPr="00935669">
        <w:rPr>
          <w:spacing w:val="-2"/>
        </w:rPr>
        <w:t xml:space="preserve"> </w:t>
      </w:r>
      <w:r w:rsidR="002A63C6">
        <w:rPr>
          <w:spacing w:val="-1"/>
        </w:rPr>
        <w:t>a</w:t>
      </w:r>
      <w:r w:rsidRPr="00935669">
        <w:rPr>
          <w:spacing w:val="-1"/>
        </w:rPr>
        <w:t>nnual</w:t>
      </w:r>
      <w:r w:rsidRPr="00935669">
        <w:t xml:space="preserve"> </w:t>
      </w:r>
      <w:r w:rsidRPr="00935669">
        <w:rPr>
          <w:spacing w:val="-1"/>
        </w:rPr>
        <w:t>Open</w:t>
      </w:r>
      <w:r w:rsidRPr="00935669">
        <w:t xml:space="preserve"> </w:t>
      </w:r>
      <w:r w:rsidRPr="00935669">
        <w:rPr>
          <w:spacing w:val="-1"/>
        </w:rPr>
        <w:t>Enrollment</w:t>
      </w:r>
      <w:r w:rsidRPr="00935669">
        <w:rPr>
          <w:spacing w:val="1"/>
        </w:rPr>
        <w:t xml:space="preserve"> </w:t>
      </w:r>
      <w:r w:rsidRPr="00935669">
        <w:rPr>
          <w:spacing w:val="-1"/>
        </w:rPr>
        <w:t>activities in</w:t>
      </w:r>
      <w:r w:rsidRPr="00935669">
        <w:t xml:space="preserve"> the</w:t>
      </w:r>
      <w:r w:rsidRPr="00935669">
        <w:rPr>
          <w:spacing w:val="-2"/>
        </w:rPr>
        <w:t xml:space="preserve"> summer and </w:t>
      </w:r>
      <w:r w:rsidRPr="00935669">
        <w:rPr>
          <w:spacing w:val="-1"/>
        </w:rPr>
        <w:t>fall</w:t>
      </w:r>
      <w:r w:rsidRPr="00935669">
        <w:t xml:space="preserve"> </w:t>
      </w:r>
      <w:r w:rsidRPr="00935669">
        <w:rPr>
          <w:spacing w:val="-2"/>
        </w:rPr>
        <w:t>of</w:t>
      </w:r>
      <w:r w:rsidRPr="00935669">
        <w:rPr>
          <w:spacing w:val="2"/>
        </w:rPr>
        <w:t xml:space="preserve"> </w:t>
      </w:r>
      <w:r w:rsidRPr="00935669">
        <w:rPr>
          <w:spacing w:val="-1"/>
        </w:rPr>
        <w:t xml:space="preserve">2021 </w:t>
      </w:r>
      <w:r w:rsidRPr="00935669">
        <w:t>for</w:t>
      </w:r>
      <w:r w:rsidRPr="00935669">
        <w:rPr>
          <w:spacing w:val="-1"/>
        </w:rPr>
        <w:t xml:space="preserve"> </w:t>
      </w:r>
      <w:r w:rsidRPr="00935669">
        <w:t>the</w:t>
      </w:r>
      <w:r w:rsidRPr="00935669">
        <w:rPr>
          <w:spacing w:val="-5"/>
        </w:rPr>
        <w:t xml:space="preserve"> </w:t>
      </w:r>
      <w:r w:rsidRPr="00935669">
        <w:rPr>
          <w:spacing w:val="-1"/>
        </w:rPr>
        <w:t>2022</w:t>
      </w:r>
      <w:r w:rsidRPr="00935669">
        <w:t xml:space="preserve"> </w:t>
      </w:r>
      <w:r w:rsidRPr="00935669">
        <w:rPr>
          <w:spacing w:val="-1"/>
        </w:rPr>
        <w:t>Plan Year.</w:t>
      </w:r>
    </w:p>
    <w:p w14:paraId="16DE5923" w14:textId="77777777" w:rsidR="00935669" w:rsidRPr="00935669" w:rsidRDefault="00935669" w:rsidP="00935669">
      <w:pPr>
        <w:pStyle w:val="NoSpacing"/>
      </w:pPr>
    </w:p>
    <w:p w14:paraId="6B0E5174" w14:textId="77777777" w:rsidR="00935669" w:rsidRPr="00935669" w:rsidRDefault="00935669" w:rsidP="00935669">
      <w:pPr>
        <w:pStyle w:val="NoSpacing"/>
        <w:numPr>
          <w:ilvl w:val="0"/>
          <w:numId w:val="40"/>
        </w:numPr>
      </w:pPr>
      <w:r w:rsidRPr="00935669">
        <w:t xml:space="preserve">The Administrator must provide support as </w:t>
      </w:r>
      <w:r w:rsidRPr="00935669">
        <w:rPr>
          <w:spacing w:val="-1"/>
        </w:rPr>
        <w:t>specified</w:t>
      </w:r>
      <w:r w:rsidRPr="00935669">
        <w:t xml:space="preserve"> </w:t>
      </w:r>
      <w:r w:rsidRPr="00935669">
        <w:rPr>
          <w:spacing w:val="-1"/>
        </w:rPr>
        <w:t>and</w:t>
      </w:r>
      <w:r w:rsidRPr="00935669">
        <w:t xml:space="preserve"> </w:t>
      </w:r>
      <w:r w:rsidRPr="00935669">
        <w:rPr>
          <w:spacing w:val="-1"/>
        </w:rPr>
        <w:t>approved</w:t>
      </w:r>
      <w:r w:rsidRPr="00935669">
        <w:t xml:space="preserve"> by</w:t>
      </w:r>
      <w:r w:rsidRPr="00935669">
        <w:rPr>
          <w:spacing w:val="-2"/>
        </w:rPr>
        <w:t xml:space="preserve"> </w:t>
      </w:r>
      <w:r w:rsidRPr="00935669">
        <w:rPr>
          <w:spacing w:val="-1"/>
        </w:rPr>
        <w:t>HCA</w:t>
      </w:r>
      <w:r w:rsidRPr="00935669">
        <w:t xml:space="preserve"> to eligible PEBB and SEBB Participants during the annual Open Enrollment period; this may include but is not limited to:</w:t>
      </w:r>
    </w:p>
    <w:p w14:paraId="1F57C2C2" w14:textId="77777777" w:rsidR="00935669" w:rsidRPr="00935669" w:rsidRDefault="00935669" w:rsidP="00935669">
      <w:pPr>
        <w:pStyle w:val="NoSpacing"/>
        <w:keepNext/>
        <w:numPr>
          <w:ilvl w:val="0"/>
          <w:numId w:val="34"/>
        </w:numPr>
      </w:pPr>
      <w:r w:rsidRPr="00935669">
        <w:t xml:space="preserve">Customer service-based support to assist eligible Participants to complete their enrollment; </w:t>
      </w:r>
    </w:p>
    <w:p w14:paraId="04D74A72" w14:textId="77777777" w:rsidR="00935669" w:rsidRPr="00935669" w:rsidRDefault="00935669" w:rsidP="00935669">
      <w:pPr>
        <w:pStyle w:val="NoSpacing"/>
        <w:numPr>
          <w:ilvl w:val="0"/>
          <w:numId w:val="34"/>
        </w:numPr>
      </w:pPr>
      <w:r w:rsidRPr="00935669">
        <w:t xml:space="preserve">Communications to explain Administrator’s offerings; and </w:t>
      </w:r>
    </w:p>
    <w:p w14:paraId="524FB335" w14:textId="77777777" w:rsidR="00935669" w:rsidRPr="00935669" w:rsidRDefault="00935669" w:rsidP="00935669">
      <w:pPr>
        <w:pStyle w:val="NoSpacing"/>
        <w:numPr>
          <w:ilvl w:val="0"/>
          <w:numId w:val="34"/>
        </w:numPr>
      </w:pPr>
      <w:r w:rsidRPr="00935669">
        <w:t>Webinar and video support as requested.</w:t>
      </w:r>
    </w:p>
    <w:p w14:paraId="569AD025" w14:textId="77777777" w:rsidR="00935669" w:rsidRPr="00935669" w:rsidRDefault="00935669" w:rsidP="00935669">
      <w:pPr>
        <w:pStyle w:val="NoSpacing"/>
      </w:pPr>
    </w:p>
    <w:p w14:paraId="0C2FF7C2" w14:textId="77777777" w:rsidR="00935669" w:rsidRPr="00935669" w:rsidRDefault="00935669" w:rsidP="00935669">
      <w:pPr>
        <w:pStyle w:val="NoSpacing"/>
        <w:numPr>
          <w:ilvl w:val="0"/>
          <w:numId w:val="40"/>
        </w:numPr>
      </w:pPr>
      <w:r w:rsidRPr="00935669">
        <w:t>Administrator must provide requested video materials or representatives to attend the annual live and/or virtual Open Enrollment benefit fairs for the PEBB and SEBB population. Benefit fairs will occur throughout the state in the fall of each contracted year and could be held either in-person, exclusively virtually-based, or a combination of in-person and virtual. The representatives or materials must be able to cover topics such as:</w:t>
      </w:r>
    </w:p>
    <w:p w14:paraId="27407890" w14:textId="77777777" w:rsidR="00935669" w:rsidRPr="00935669" w:rsidRDefault="00935669" w:rsidP="00935669">
      <w:pPr>
        <w:pStyle w:val="ListParagraph"/>
        <w:keepNext/>
        <w:numPr>
          <w:ilvl w:val="0"/>
          <w:numId w:val="35"/>
        </w:numPr>
        <w:spacing w:after="0" w:line="240" w:lineRule="auto"/>
        <w:contextualSpacing/>
        <w:rPr>
          <w:rFonts w:cs="Arial"/>
        </w:rPr>
      </w:pPr>
      <w:r w:rsidRPr="00935669">
        <w:rPr>
          <w:rFonts w:cs="Arial"/>
        </w:rPr>
        <w:t>An overview of account offerings;</w:t>
      </w:r>
    </w:p>
    <w:p w14:paraId="6F5DF0CB" w14:textId="77777777" w:rsidR="00935669" w:rsidRPr="00935669" w:rsidRDefault="00935669" w:rsidP="00935669">
      <w:pPr>
        <w:pStyle w:val="ListParagraph"/>
        <w:keepNext/>
        <w:numPr>
          <w:ilvl w:val="0"/>
          <w:numId w:val="35"/>
        </w:numPr>
        <w:spacing w:after="0" w:line="240" w:lineRule="auto"/>
        <w:contextualSpacing/>
        <w:rPr>
          <w:rFonts w:cs="Arial"/>
        </w:rPr>
      </w:pPr>
      <w:r w:rsidRPr="00935669">
        <w:rPr>
          <w:rFonts w:cs="Arial"/>
        </w:rPr>
        <w:t>Complaint and appeal procedures; and</w:t>
      </w:r>
    </w:p>
    <w:p w14:paraId="01EB9CB4" w14:textId="6CC306D3" w:rsidR="00935669" w:rsidRPr="00935669" w:rsidRDefault="00935669" w:rsidP="00935669">
      <w:pPr>
        <w:pStyle w:val="ListParagraph"/>
        <w:numPr>
          <w:ilvl w:val="0"/>
          <w:numId w:val="35"/>
        </w:numPr>
        <w:spacing w:after="0" w:line="240" w:lineRule="auto"/>
        <w:contextualSpacing/>
        <w:rPr>
          <w:rFonts w:cs="Arial"/>
        </w:rPr>
      </w:pPr>
      <w:r w:rsidRPr="00935669">
        <w:rPr>
          <w:rFonts w:cs="Arial"/>
        </w:rPr>
        <w:t>How Participants can access information, tools and resources related to their account.</w:t>
      </w:r>
    </w:p>
    <w:p w14:paraId="10E9CD4F" w14:textId="77777777" w:rsidR="00935669" w:rsidRPr="00935669" w:rsidRDefault="00935669" w:rsidP="00935669">
      <w:pPr>
        <w:pStyle w:val="ListParagraph"/>
        <w:spacing w:after="0" w:line="240" w:lineRule="auto"/>
        <w:ind w:left="1800"/>
        <w:contextualSpacing/>
        <w:rPr>
          <w:rFonts w:cs="Arial"/>
        </w:rPr>
      </w:pPr>
    </w:p>
    <w:p w14:paraId="32046873" w14:textId="77777777" w:rsidR="00935669" w:rsidRPr="00935669" w:rsidRDefault="00935669" w:rsidP="00935669">
      <w:pPr>
        <w:pStyle w:val="NoSpacing"/>
        <w:numPr>
          <w:ilvl w:val="0"/>
          <w:numId w:val="40"/>
        </w:numPr>
      </w:pPr>
      <w:r w:rsidRPr="00935669">
        <w:t>If the Administrator has other lines of business beyond the tax-advantaged accounts they provide under the PEBB or SEBB Program that relate to other benefits offered by the PEB Board or the SEB Board, the resulting Contractor(s) is/are prohibited from using any information obtained as a result of the Contract to solicit PEBB Program or SEBB Program enrollees or Participants to purchase or participate in the Administrator’s other products or services.</w:t>
      </w:r>
    </w:p>
    <w:p w14:paraId="6E27C244" w14:textId="77777777" w:rsidR="00935669" w:rsidRPr="00935669" w:rsidRDefault="00935669" w:rsidP="00935669">
      <w:pPr>
        <w:pStyle w:val="NoSpacing"/>
        <w:ind w:left="720"/>
      </w:pPr>
    </w:p>
    <w:p w14:paraId="06549747" w14:textId="6618FFF5" w:rsidR="00935669" w:rsidRPr="00935669" w:rsidRDefault="00935669" w:rsidP="00935669">
      <w:pPr>
        <w:pStyle w:val="NoSpacing"/>
        <w:numPr>
          <w:ilvl w:val="0"/>
          <w:numId w:val="40"/>
        </w:numPr>
      </w:pPr>
      <w:r w:rsidRPr="00935669">
        <w:t xml:space="preserve">The Administrator must mail enrollment welcome packets (i) no later than December 20 (pending HCA’s delivery of the eligibility file by December 10) for all enrollments completed during the PEBB </w:t>
      </w:r>
      <w:r w:rsidR="002A63C6">
        <w:t>a</w:t>
      </w:r>
      <w:r w:rsidRPr="00935669">
        <w:t xml:space="preserve">nnual Open Enrollment; (ii) no later than December 10 (pending HCA’s delivery of the eligibility file by November 30) for all enrollments completed during the SEBB </w:t>
      </w:r>
      <w:r w:rsidR="002A63C6">
        <w:t>a</w:t>
      </w:r>
      <w:r w:rsidRPr="00935669">
        <w:t xml:space="preserve">nnual Open Enrollment; and (iii) within thirty (30) Business Days of enrolling for Participants who enroll in the Administrator’s tax-advantaged account outside of </w:t>
      </w:r>
      <w:r w:rsidR="002A63C6">
        <w:t>a</w:t>
      </w:r>
      <w:r w:rsidRPr="00935669">
        <w:t>nnual Open Enrollment.</w:t>
      </w:r>
    </w:p>
    <w:p w14:paraId="6B1F3C10" w14:textId="77777777" w:rsidR="00935669" w:rsidRPr="00935669" w:rsidRDefault="00935669" w:rsidP="00935669">
      <w:pPr>
        <w:pStyle w:val="NoSpacing"/>
        <w:ind w:left="720"/>
        <w:rPr>
          <w:i/>
          <w:u w:val="single"/>
        </w:rPr>
      </w:pPr>
    </w:p>
    <w:p w14:paraId="7F86858B" w14:textId="0473D782" w:rsidR="00935669" w:rsidRPr="00935669" w:rsidRDefault="00935669" w:rsidP="00935669">
      <w:pPr>
        <w:pStyle w:val="NoSpacing"/>
        <w:ind w:left="720"/>
        <w:rPr>
          <w:i/>
          <w:u w:val="single"/>
        </w:rPr>
      </w:pPr>
      <w:r w:rsidRPr="00935669">
        <w:rPr>
          <w:i/>
          <w:u w:val="single"/>
        </w:rPr>
        <w:t>Appeals and Complaints Requirements</w:t>
      </w:r>
    </w:p>
    <w:p w14:paraId="66BE26E5" w14:textId="77777777" w:rsidR="00935669" w:rsidRPr="00935669" w:rsidRDefault="00935669" w:rsidP="00935669">
      <w:pPr>
        <w:pStyle w:val="ListParagraph"/>
        <w:numPr>
          <w:ilvl w:val="0"/>
          <w:numId w:val="23"/>
        </w:numPr>
        <w:spacing w:after="0" w:line="240" w:lineRule="auto"/>
        <w:contextualSpacing/>
        <w:rPr>
          <w:rFonts w:cs="Arial"/>
        </w:rPr>
      </w:pPr>
      <w:r w:rsidRPr="00935669">
        <w:rPr>
          <w:rFonts w:cs="Arial"/>
        </w:rPr>
        <w:t>Administrator must provide designated forms or methods for Participant to file appeals and complaints including physical forms, web-based forms and via customer service call lines.</w:t>
      </w:r>
    </w:p>
    <w:p w14:paraId="7B7E0DDC" w14:textId="77777777" w:rsidR="00935669" w:rsidRPr="00935669" w:rsidRDefault="00935669" w:rsidP="00935669">
      <w:pPr>
        <w:pStyle w:val="ListParagraph"/>
        <w:spacing w:after="0" w:line="240" w:lineRule="auto"/>
        <w:ind w:left="1080"/>
        <w:contextualSpacing/>
        <w:rPr>
          <w:rFonts w:cs="Arial"/>
        </w:rPr>
      </w:pPr>
    </w:p>
    <w:p w14:paraId="66EBCB89" w14:textId="3B8F174F" w:rsidR="00935669" w:rsidRPr="00935669" w:rsidRDefault="00935669" w:rsidP="00935669">
      <w:pPr>
        <w:pStyle w:val="ListParagraph"/>
        <w:numPr>
          <w:ilvl w:val="0"/>
          <w:numId w:val="23"/>
        </w:numPr>
        <w:spacing w:after="0" w:line="240" w:lineRule="auto"/>
        <w:contextualSpacing/>
        <w:rPr>
          <w:rFonts w:cs="Arial"/>
        </w:rPr>
      </w:pPr>
      <w:r w:rsidRPr="00935669">
        <w:rPr>
          <w:rFonts w:cs="Arial"/>
        </w:rPr>
        <w:t xml:space="preserve">Administrator must resolve 95% of Participant appeals and complaints within 30 days of receipt. </w:t>
      </w:r>
    </w:p>
    <w:p w14:paraId="7EEC3D3A" w14:textId="77777777" w:rsidR="00935669" w:rsidRPr="00935669" w:rsidRDefault="00935669" w:rsidP="00935669">
      <w:pPr>
        <w:pStyle w:val="Hdg3"/>
        <w:keepNext/>
        <w:numPr>
          <w:ilvl w:val="0"/>
          <w:numId w:val="21"/>
        </w:numPr>
        <w:rPr>
          <w:b/>
          <w:u w:val="none"/>
        </w:rPr>
      </w:pPr>
      <w:r w:rsidRPr="00935669">
        <w:rPr>
          <w:b/>
          <w:u w:val="none"/>
        </w:rPr>
        <w:t>Implementation</w:t>
      </w:r>
    </w:p>
    <w:p w14:paraId="47F5E0F1" w14:textId="64FA94A5" w:rsidR="00935669" w:rsidRPr="003146CC" w:rsidRDefault="00935669" w:rsidP="00935669">
      <w:pPr>
        <w:pStyle w:val="ListParagraph"/>
        <w:numPr>
          <w:ilvl w:val="0"/>
          <w:numId w:val="22"/>
        </w:numPr>
        <w:spacing w:after="0" w:line="240" w:lineRule="auto"/>
        <w:contextualSpacing/>
        <w:rPr>
          <w:rFonts w:cs="Arial"/>
        </w:rPr>
      </w:pPr>
      <w:r w:rsidRPr="00935669">
        <w:rPr>
          <w:rFonts w:cs="Arial"/>
        </w:rPr>
        <w:t>The</w:t>
      </w:r>
      <w:r w:rsidRPr="00935669">
        <w:rPr>
          <w:rFonts w:cs="Arial"/>
          <w:spacing w:val="-2"/>
        </w:rPr>
        <w:t xml:space="preserve"> </w:t>
      </w:r>
      <w:r w:rsidRPr="00935669">
        <w:rPr>
          <w:rFonts w:cs="Arial"/>
        </w:rPr>
        <w:t>initial term</w:t>
      </w:r>
      <w:r w:rsidRPr="00935669">
        <w:rPr>
          <w:rFonts w:cs="Arial"/>
          <w:spacing w:val="1"/>
        </w:rPr>
        <w:t xml:space="preserve"> </w:t>
      </w:r>
      <w:r w:rsidRPr="00935669">
        <w:rPr>
          <w:rFonts w:cs="Arial"/>
          <w:spacing w:val="-2"/>
        </w:rPr>
        <w:t>of</w:t>
      </w:r>
      <w:r w:rsidRPr="00935669">
        <w:rPr>
          <w:rFonts w:cs="Arial"/>
        </w:rPr>
        <w:t xml:space="preserve"> the</w:t>
      </w:r>
      <w:r w:rsidRPr="00935669">
        <w:rPr>
          <w:rFonts w:cs="Arial"/>
          <w:spacing w:val="-2"/>
        </w:rPr>
        <w:t xml:space="preserve"> </w:t>
      </w:r>
      <w:r w:rsidRPr="00935669">
        <w:rPr>
          <w:rFonts w:cs="Arial"/>
        </w:rPr>
        <w:t>Contract</w:t>
      </w:r>
      <w:r w:rsidRPr="00935669">
        <w:rPr>
          <w:rFonts w:cs="Arial"/>
          <w:spacing w:val="2"/>
        </w:rPr>
        <w:t xml:space="preserve"> </w:t>
      </w:r>
      <w:r w:rsidRPr="00935669">
        <w:rPr>
          <w:rFonts w:cs="Arial"/>
          <w:spacing w:val="-2"/>
        </w:rPr>
        <w:t>will</w:t>
      </w:r>
      <w:r w:rsidRPr="00935669">
        <w:rPr>
          <w:rFonts w:cs="Arial"/>
        </w:rPr>
        <w:t xml:space="preserve"> commence</w:t>
      </w:r>
      <w:r w:rsidRPr="00935669">
        <w:rPr>
          <w:rFonts w:cs="Arial"/>
          <w:spacing w:val="2"/>
        </w:rPr>
        <w:t xml:space="preserve"> </w:t>
      </w:r>
      <w:r w:rsidRPr="00935669">
        <w:rPr>
          <w:rFonts w:cs="Arial"/>
        </w:rPr>
        <w:t>on the date of last signature</w:t>
      </w:r>
      <w:r w:rsidRPr="00935669">
        <w:rPr>
          <w:rFonts w:cs="Arial"/>
          <w:spacing w:val="1"/>
        </w:rPr>
        <w:t xml:space="preserve"> </w:t>
      </w:r>
      <w:r w:rsidRPr="00935669">
        <w:rPr>
          <w:rFonts w:cs="Arial"/>
        </w:rPr>
        <w:t>and continue through</w:t>
      </w:r>
      <w:r w:rsidRPr="00935669">
        <w:rPr>
          <w:rFonts w:cs="Arial"/>
          <w:spacing w:val="1"/>
        </w:rPr>
        <w:t xml:space="preserve"> </w:t>
      </w:r>
      <w:r w:rsidRPr="00935669">
        <w:rPr>
          <w:rFonts w:cs="Arial"/>
        </w:rPr>
        <w:t>December 31,</w:t>
      </w:r>
      <w:r w:rsidRPr="00935669">
        <w:rPr>
          <w:rFonts w:cs="Arial"/>
          <w:spacing w:val="1"/>
        </w:rPr>
        <w:t xml:space="preserve"> </w:t>
      </w:r>
      <w:r w:rsidRPr="00935669">
        <w:rPr>
          <w:rFonts w:cs="Arial"/>
        </w:rPr>
        <w:t>2026,</w:t>
      </w:r>
      <w:r w:rsidRPr="00935669">
        <w:rPr>
          <w:rFonts w:cs="Arial"/>
          <w:spacing w:val="2"/>
        </w:rPr>
        <w:t xml:space="preserve"> </w:t>
      </w:r>
      <w:r w:rsidRPr="00935669">
        <w:rPr>
          <w:rFonts w:cs="Arial"/>
        </w:rPr>
        <w:t>unless</w:t>
      </w:r>
      <w:r w:rsidRPr="00935669">
        <w:rPr>
          <w:rFonts w:cs="Arial"/>
          <w:spacing w:val="-2"/>
        </w:rPr>
        <w:t xml:space="preserve"> terminated</w:t>
      </w:r>
      <w:r w:rsidRPr="00935669">
        <w:rPr>
          <w:rFonts w:cs="Arial"/>
        </w:rPr>
        <w:t xml:space="preserve"> sooner as provided therein. Implementation </w:t>
      </w:r>
      <w:r w:rsidRPr="00935669">
        <w:rPr>
          <w:rFonts w:cs="Arial"/>
          <w:spacing w:val="-2"/>
        </w:rPr>
        <w:t>will</w:t>
      </w:r>
      <w:r w:rsidRPr="00935669">
        <w:rPr>
          <w:rFonts w:cs="Arial"/>
        </w:rPr>
        <w:t xml:space="preserve"> begin immediately</w:t>
      </w:r>
      <w:r w:rsidRPr="00935669">
        <w:rPr>
          <w:rFonts w:cs="Arial"/>
          <w:spacing w:val="-4"/>
        </w:rPr>
        <w:t xml:space="preserve"> </w:t>
      </w:r>
      <w:r w:rsidRPr="00935669">
        <w:rPr>
          <w:rFonts w:cs="Arial"/>
        </w:rPr>
        <w:t>following</w:t>
      </w:r>
      <w:r w:rsidRPr="00935669">
        <w:rPr>
          <w:rFonts w:cs="Arial"/>
          <w:spacing w:val="2"/>
        </w:rPr>
        <w:t xml:space="preserve"> </w:t>
      </w:r>
      <w:r w:rsidRPr="00935669">
        <w:rPr>
          <w:rFonts w:cs="Arial"/>
        </w:rPr>
        <w:t>Contract execution. Administrator must complete all necessary steps to ensure successful enrollment of all Participants in appropriate accounts; the creation of necessary systems to ensure successful Claim processing for all accounts; the preparation of all marketing and informational materials and the scheduling of requested reports and analytics. Benefits</w:t>
      </w:r>
      <w:r w:rsidRPr="00935669">
        <w:rPr>
          <w:rFonts w:cs="Arial"/>
          <w:spacing w:val="2"/>
        </w:rPr>
        <w:t xml:space="preserve"> </w:t>
      </w:r>
      <w:r w:rsidRPr="00935669">
        <w:rPr>
          <w:rFonts w:cs="Arial"/>
        </w:rPr>
        <w:t>and</w:t>
      </w:r>
      <w:r w:rsidRPr="00935669">
        <w:rPr>
          <w:rFonts w:cs="Arial"/>
          <w:spacing w:val="-2"/>
        </w:rPr>
        <w:t xml:space="preserve"> </w:t>
      </w:r>
      <w:r w:rsidRPr="00935669">
        <w:rPr>
          <w:rFonts w:cs="Arial"/>
        </w:rPr>
        <w:t>other</w:t>
      </w:r>
      <w:r w:rsidRPr="00935669">
        <w:rPr>
          <w:rFonts w:cs="Arial"/>
          <w:spacing w:val="1"/>
        </w:rPr>
        <w:t xml:space="preserve"> </w:t>
      </w:r>
      <w:r w:rsidRPr="00935669">
        <w:rPr>
          <w:rFonts w:cs="Arial"/>
          <w:spacing w:val="-2"/>
        </w:rPr>
        <w:t>administrative</w:t>
      </w:r>
      <w:r w:rsidRPr="00935669">
        <w:rPr>
          <w:rFonts w:cs="Arial"/>
        </w:rPr>
        <w:t xml:space="preserve"> services</w:t>
      </w:r>
      <w:r w:rsidRPr="00935669">
        <w:rPr>
          <w:rFonts w:cs="Arial"/>
          <w:spacing w:val="3"/>
        </w:rPr>
        <w:t xml:space="preserve"> </w:t>
      </w:r>
      <w:r w:rsidRPr="00935669">
        <w:rPr>
          <w:rFonts w:cs="Arial"/>
          <w:spacing w:val="-2"/>
        </w:rPr>
        <w:t>will</w:t>
      </w:r>
      <w:r w:rsidRPr="00935669">
        <w:rPr>
          <w:rFonts w:cs="Arial"/>
        </w:rPr>
        <w:t xml:space="preserve"> not</w:t>
      </w:r>
      <w:r w:rsidRPr="00935669">
        <w:rPr>
          <w:rFonts w:cs="Arial"/>
          <w:spacing w:val="2"/>
        </w:rPr>
        <w:t xml:space="preserve"> </w:t>
      </w:r>
      <w:r w:rsidRPr="00935669">
        <w:rPr>
          <w:rFonts w:cs="Arial"/>
          <w:spacing w:val="-2"/>
        </w:rPr>
        <w:t>begin</w:t>
      </w:r>
      <w:r w:rsidRPr="00935669">
        <w:rPr>
          <w:rFonts w:cs="Arial"/>
          <w:spacing w:val="6"/>
        </w:rPr>
        <w:t xml:space="preserve"> </w:t>
      </w:r>
      <w:r w:rsidRPr="00935669">
        <w:rPr>
          <w:rFonts w:cs="Arial"/>
        </w:rPr>
        <w:t>until</w:t>
      </w:r>
      <w:r w:rsidRPr="00935669">
        <w:rPr>
          <w:rFonts w:cs="Arial"/>
          <w:spacing w:val="67"/>
        </w:rPr>
        <w:t xml:space="preserve"> </w:t>
      </w:r>
      <w:r w:rsidRPr="00935669">
        <w:rPr>
          <w:rFonts w:cs="Arial"/>
        </w:rPr>
        <w:t>January</w:t>
      </w:r>
      <w:r w:rsidRPr="00935669">
        <w:rPr>
          <w:rFonts w:cs="Arial"/>
          <w:spacing w:val="-2"/>
        </w:rPr>
        <w:t xml:space="preserve"> </w:t>
      </w:r>
      <w:r w:rsidRPr="00935669">
        <w:rPr>
          <w:rFonts w:cs="Arial"/>
        </w:rPr>
        <w:t>1,</w:t>
      </w:r>
      <w:r w:rsidRPr="00935669">
        <w:rPr>
          <w:rFonts w:cs="Arial"/>
          <w:spacing w:val="1"/>
        </w:rPr>
        <w:t xml:space="preserve"> </w:t>
      </w:r>
      <w:r w:rsidRPr="00935669">
        <w:rPr>
          <w:rFonts w:cs="Arial"/>
        </w:rPr>
        <w:t>2022.</w:t>
      </w:r>
    </w:p>
    <w:p w14:paraId="7C256C75" w14:textId="77777777" w:rsidR="003146CC" w:rsidRPr="003146CC" w:rsidRDefault="003146CC" w:rsidP="003146CC">
      <w:pPr>
        <w:spacing w:after="0" w:line="240" w:lineRule="auto"/>
        <w:contextualSpacing/>
        <w:rPr>
          <w:rFonts w:cs="Arial"/>
        </w:rPr>
      </w:pPr>
    </w:p>
    <w:p w14:paraId="1E1777E7" w14:textId="6820478C" w:rsidR="003146CC" w:rsidRPr="009064EC" w:rsidRDefault="003146CC" w:rsidP="003146CC">
      <w:pPr>
        <w:pStyle w:val="ListParagraph"/>
        <w:numPr>
          <w:ilvl w:val="0"/>
          <w:numId w:val="22"/>
        </w:numPr>
        <w:spacing w:after="0" w:line="240" w:lineRule="auto"/>
        <w:contextualSpacing/>
        <w:rPr>
          <w:rFonts w:cs="Arial"/>
        </w:rPr>
      </w:pPr>
      <w:r w:rsidRPr="003146CC">
        <w:t xml:space="preserve">If HCA decides to transition from grace period option to rollover option for FSA accounts, then </w:t>
      </w:r>
      <w:r>
        <w:t>Contractor</w:t>
      </w:r>
      <w:r w:rsidRPr="003146CC">
        <w:t xml:space="preserve"> must partner with HCA on necessary communications and processes to implement this transition.</w:t>
      </w:r>
    </w:p>
    <w:p w14:paraId="3965B521" w14:textId="77777777" w:rsidR="009064EC" w:rsidRPr="00935669" w:rsidRDefault="009064EC" w:rsidP="009064EC">
      <w:pPr>
        <w:pStyle w:val="ListParagraph"/>
        <w:spacing w:after="0" w:line="240" w:lineRule="auto"/>
        <w:ind w:left="1080"/>
        <w:contextualSpacing/>
        <w:rPr>
          <w:rFonts w:cs="Arial"/>
        </w:rPr>
      </w:pPr>
    </w:p>
    <w:p w14:paraId="66B76C1A" w14:textId="77777777" w:rsidR="00935669" w:rsidRPr="00935669" w:rsidRDefault="00935669" w:rsidP="00935669">
      <w:pPr>
        <w:pStyle w:val="NoSpacing"/>
        <w:ind w:left="720"/>
        <w:rPr>
          <w:i/>
          <w:u w:val="single"/>
        </w:rPr>
      </w:pPr>
      <w:r w:rsidRPr="00935669">
        <w:rPr>
          <w:i/>
          <w:u w:val="single"/>
        </w:rPr>
        <w:t>Emergency Response Management</w:t>
      </w:r>
    </w:p>
    <w:p w14:paraId="14888BB1" w14:textId="0DDF385A" w:rsidR="00935669" w:rsidRPr="00935669" w:rsidRDefault="00935669" w:rsidP="00935669">
      <w:pPr>
        <w:pStyle w:val="ListParagraph"/>
        <w:numPr>
          <w:ilvl w:val="0"/>
          <w:numId w:val="24"/>
        </w:numPr>
        <w:spacing w:after="0" w:line="240" w:lineRule="auto"/>
        <w:contextualSpacing/>
        <w:rPr>
          <w:rFonts w:cs="Arial"/>
        </w:rPr>
      </w:pPr>
      <w:r w:rsidRPr="00935669">
        <w:rPr>
          <w:rFonts w:cs="Arial"/>
        </w:rPr>
        <w:t>Administrator must have an emergency response plan to maintain uninterrupted core business and operations during natural disasters or other system outages.</w:t>
      </w:r>
    </w:p>
    <w:p w14:paraId="47819D00" w14:textId="77777777" w:rsidR="00935669" w:rsidRPr="00935669" w:rsidRDefault="00935669" w:rsidP="00935669">
      <w:pPr>
        <w:pStyle w:val="ListParagraph"/>
        <w:spacing w:after="0" w:line="240" w:lineRule="auto"/>
        <w:ind w:left="1080"/>
        <w:contextualSpacing/>
        <w:rPr>
          <w:rFonts w:cs="Arial"/>
        </w:rPr>
      </w:pPr>
    </w:p>
    <w:p w14:paraId="5563B27B" w14:textId="77777777" w:rsidR="00935669" w:rsidRPr="00935669" w:rsidRDefault="00935669" w:rsidP="00935669">
      <w:pPr>
        <w:pStyle w:val="ListParagraph"/>
        <w:numPr>
          <w:ilvl w:val="0"/>
          <w:numId w:val="24"/>
        </w:numPr>
        <w:spacing w:after="0" w:line="240" w:lineRule="auto"/>
        <w:contextualSpacing/>
        <w:rPr>
          <w:rFonts w:cs="Arial"/>
        </w:rPr>
      </w:pPr>
      <w:r w:rsidRPr="00935669">
        <w:rPr>
          <w:rFonts w:cs="Arial"/>
        </w:rPr>
        <w:t>Administrator must have a system of emergency records management and records back-up.</w:t>
      </w:r>
      <w:bookmarkEnd w:id="201"/>
    </w:p>
    <w:sectPr w:rsidR="00935669" w:rsidRPr="00935669" w:rsidSect="00DA0BE7">
      <w:pgSz w:w="12240" w:h="15840" w:code="1"/>
      <w:pgMar w:top="1152" w:right="1152" w:bottom="135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F24E3" w14:textId="77777777" w:rsidR="00AB4865" w:rsidRDefault="00AB4865" w:rsidP="008F79CC">
      <w:r>
        <w:separator/>
      </w:r>
    </w:p>
    <w:p w14:paraId="4246E438" w14:textId="77777777" w:rsidR="00AB4865" w:rsidRDefault="00AB4865" w:rsidP="008F79CC"/>
    <w:p w14:paraId="34AE0452" w14:textId="77777777" w:rsidR="00AB4865" w:rsidRDefault="00AB4865" w:rsidP="008F79CC"/>
    <w:p w14:paraId="12E89EAD" w14:textId="77777777" w:rsidR="00AB4865" w:rsidRDefault="00AB4865" w:rsidP="008F79CC"/>
    <w:p w14:paraId="011C0102" w14:textId="77777777" w:rsidR="00AB4865" w:rsidRDefault="00AB4865" w:rsidP="008F79CC"/>
    <w:p w14:paraId="2A5F5902" w14:textId="77777777" w:rsidR="00AB4865" w:rsidRDefault="00AB4865" w:rsidP="008F79CC"/>
    <w:p w14:paraId="26E66CCF" w14:textId="77777777" w:rsidR="00AB4865" w:rsidRDefault="00AB4865" w:rsidP="008F79CC"/>
  </w:endnote>
  <w:endnote w:type="continuationSeparator" w:id="0">
    <w:p w14:paraId="35BE5E69" w14:textId="77777777" w:rsidR="00AB4865" w:rsidRDefault="00AB4865" w:rsidP="008F79CC">
      <w:r>
        <w:continuationSeparator/>
      </w:r>
    </w:p>
    <w:p w14:paraId="6338B3BD" w14:textId="77777777" w:rsidR="00AB4865" w:rsidRDefault="00AB4865" w:rsidP="008F79CC"/>
    <w:p w14:paraId="11545273" w14:textId="77777777" w:rsidR="00AB4865" w:rsidRDefault="00AB4865" w:rsidP="008F79CC"/>
    <w:p w14:paraId="6AEBB1C2" w14:textId="77777777" w:rsidR="00AB4865" w:rsidRDefault="00AB4865" w:rsidP="008F79CC"/>
    <w:p w14:paraId="6F0F5137" w14:textId="77777777" w:rsidR="00AB4865" w:rsidRDefault="00AB4865" w:rsidP="008F79CC"/>
    <w:p w14:paraId="39ABA0FE" w14:textId="77777777" w:rsidR="00AB4865" w:rsidRDefault="00AB4865" w:rsidP="008F79CC"/>
    <w:p w14:paraId="084C0D6A" w14:textId="77777777" w:rsidR="00AB4865" w:rsidRDefault="00AB4865"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19D6" w14:textId="77777777" w:rsidR="00AB4865" w:rsidRDefault="00AB4865"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3F9C" w14:textId="05506FCD" w:rsidR="00AB4865" w:rsidRPr="00017DEF" w:rsidRDefault="00AB4865"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Pr>
        <w:noProof/>
        <w:sz w:val="18"/>
        <w:szCs w:val="18"/>
      </w:rPr>
      <w:t>42</w:t>
    </w:r>
    <w:r w:rsidRPr="00017DEF">
      <w:rPr>
        <w:noProof/>
        <w:sz w:val="18"/>
        <w:szCs w:val="18"/>
      </w:rPr>
      <w:fldChar w:fldCharType="end"/>
    </w:r>
    <w:r w:rsidRPr="00017DEF">
      <w:rPr>
        <w:noProof/>
        <w:sz w:val="18"/>
        <w:szCs w:val="18"/>
      </w:rPr>
      <w:tab/>
    </w:r>
    <w:r w:rsidRPr="002269DD">
      <w:rPr>
        <w:noProof/>
        <w:sz w:val="18"/>
        <w:szCs w:val="18"/>
      </w:rPr>
      <w:t>Tax-Advantaged Account Administration Services</w:t>
    </w:r>
  </w:p>
  <w:p w14:paraId="11781DBD" w14:textId="77777777" w:rsidR="00AB4865" w:rsidRPr="00017DEF" w:rsidRDefault="00AB4865"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9889" w14:textId="77777777" w:rsidR="00AB4865" w:rsidRDefault="00AB4865" w:rsidP="008F79CC">
      <w:r>
        <w:separator/>
      </w:r>
    </w:p>
    <w:p w14:paraId="546A8574" w14:textId="77777777" w:rsidR="00AB4865" w:rsidRDefault="00AB4865" w:rsidP="008F79CC"/>
    <w:p w14:paraId="158E8A23" w14:textId="77777777" w:rsidR="00AB4865" w:rsidRDefault="00AB4865" w:rsidP="008F79CC"/>
    <w:p w14:paraId="18560FC6" w14:textId="77777777" w:rsidR="00AB4865" w:rsidRDefault="00AB4865" w:rsidP="008F79CC"/>
    <w:p w14:paraId="38A7D51B" w14:textId="77777777" w:rsidR="00AB4865" w:rsidRDefault="00AB4865" w:rsidP="008F79CC"/>
    <w:p w14:paraId="19A72CCD" w14:textId="77777777" w:rsidR="00AB4865" w:rsidRDefault="00AB4865" w:rsidP="008F79CC"/>
    <w:p w14:paraId="3D6E6C98" w14:textId="77777777" w:rsidR="00AB4865" w:rsidRDefault="00AB4865" w:rsidP="008F79CC"/>
  </w:footnote>
  <w:footnote w:type="continuationSeparator" w:id="0">
    <w:p w14:paraId="169D36E4" w14:textId="77777777" w:rsidR="00AB4865" w:rsidRDefault="00AB4865" w:rsidP="008F79CC">
      <w:r>
        <w:continuationSeparator/>
      </w:r>
    </w:p>
    <w:p w14:paraId="284F87EB" w14:textId="77777777" w:rsidR="00AB4865" w:rsidRDefault="00AB4865" w:rsidP="008F79CC"/>
    <w:p w14:paraId="0E1E19F7" w14:textId="77777777" w:rsidR="00AB4865" w:rsidRDefault="00AB4865" w:rsidP="008F79CC"/>
    <w:p w14:paraId="33D6D92B" w14:textId="77777777" w:rsidR="00AB4865" w:rsidRDefault="00AB4865" w:rsidP="008F79CC"/>
    <w:p w14:paraId="5456288D" w14:textId="77777777" w:rsidR="00AB4865" w:rsidRDefault="00AB4865" w:rsidP="008F79CC"/>
    <w:p w14:paraId="085E9293" w14:textId="77777777" w:rsidR="00AB4865" w:rsidRDefault="00AB4865" w:rsidP="008F79CC"/>
    <w:p w14:paraId="2F29D3B7" w14:textId="77777777" w:rsidR="00AB4865" w:rsidRDefault="00AB4865"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240"/>
    <w:multiLevelType w:val="hybridMultilevel"/>
    <w:tmpl w:val="70862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B3BD2"/>
    <w:multiLevelType w:val="hybridMultilevel"/>
    <w:tmpl w:val="5E508C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4"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A4407"/>
    <w:multiLevelType w:val="hybridMultilevel"/>
    <w:tmpl w:val="2646A5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45D99"/>
    <w:multiLevelType w:val="hybridMultilevel"/>
    <w:tmpl w:val="56E61AC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C4B7F"/>
    <w:multiLevelType w:val="hybridMultilevel"/>
    <w:tmpl w:val="238AA668"/>
    <w:lvl w:ilvl="0" w:tplc="97C8575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965672E"/>
    <w:multiLevelType w:val="hybridMultilevel"/>
    <w:tmpl w:val="2FDA44B8"/>
    <w:lvl w:ilvl="0" w:tplc="0E02AD4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20DF"/>
    <w:multiLevelType w:val="hybridMultilevel"/>
    <w:tmpl w:val="86585986"/>
    <w:lvl w:ilvl="0" w:tplc="D902B9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525991"/>
    <w:multiLevelType w:val="hybridMultilevel"/>
    <w:tmpl w:val="A760A0A2"/>
    <w:lvl w:ilvl="0" w:tplc="0409001B">
      <w:start w:val="1"/>
      <w:numFmt w:val="lowerRoman"/>
      <w:lvlText w:val="%1."/>
      <w:lvlJc w:val="right"/>
      <w:pPr>
        <w:ind w:left="1440" w:hanging="360"/>
      </w:pPr>
    </w:lvl>
    <w:lvl w:ilvl="1" w:tplc="F234427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A61B5C"/>
    <w:multiLevelType w:val="hybridMultilevel"/>
    <w:tmpl w:val="F01C0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86290D"/>
    <w:multiLevelType w:val="hybridMultilevel"/>
    <w:tmpl w:val="2FC4C7F8"/>
    <w:lvl w:ilvl="0" w:tplc="69126E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C2EA4"/>
    <w:multiLevelType w:val="hybridMultilevel"/>
    <w:tmpl w:val="1576A1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40FC9"/>
    <w:multiLevelType w:val="hybridMultilevel"/>
    <w:tmpl w:val="868E9E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256F7"/>
    <w:multiLevelType w:val="multilevel"/>
    <w:tmpl w:val="F19234D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i w:val="0"/>
        <w:color w:val="auto"/>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82EEF"/>
    <w:multiLevelType w:val="hybridMultilevel"/>
    <w:tmpl w:val="62A85594"/>
    <w:lvl w:ilvl="0" w:tplc="B628B7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46891"/>
    <w:multiLevelType w:val="hybridMultilevel"/>
    <w:tmpl w:val="922418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96682"/>
    <w:multiLevelType w:val="hybridMultilevel"/>
    <w:tmpl w:val="B54E16E2"/>
    <w:lvl w:ilvl="0" w:tplc="030AE65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41135"/>
    <w:multiLevelType w:val="hybridMultilevel"/>
    <w:tmpl w:val="7EDAFF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7608A1"/>
    <w:multiLevelType w:val="multilevel"/>
    <w:tmpl w:val="4BF2F8CE"/>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49DF25AE"/>
    <w:multiLevelType w:val="hybridMultilevel"/>
    <w:tmpl w:val="A3F8FE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9"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B5857"/>
    <w:multiLevelType w:val="hybridMultilevel"/>
    <w:tmpl w:val="7CB6D76C"/>
    <w:lvl w:ilvl="0" w:tplc="89CA770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56A6F"/>
    <w:multiLevelType w:val="hybridMultilevel"/>
    <w:tmpl w:val="C6FA13C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8C245D1"/>
    <w:multiLevelType w:val="hybridMultilevel"/>
    <w:tmpl w:val="4A82BB1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244FF9"/>
    <w:multiLevelType w:val="hybridMultilevel"/>
    <w:tmpl w:val="DC8C6F22"/>
    <w:lvl w:ilvl="0" w:tplc="C4F0C8D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391898"/>
    <w:multiLevelType w:val="hybridMultilevel"/>
    <w:tmpl w:val="05F2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54C04"/>
    <w:multiLevelType w:val="hybridMultilevel"/>
    <w:tmpl w:val="E7229A2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3228E2"/>
    <w:multiLevelType w:val="hybridMultilevel"/>
    <w:tmpl w:val="28A475C2"/>
    <w:lvl w:ilvl="0" w:tplc="32E26F0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E39C3"/>
    <w:multiLevelType w:val="hybridMultilevel"/>
    <w:tmpl w:val="67D0F87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F15E62"/>
    <w:multiLevelType w:val="hybridMultilevel"/>
    <w:tmpl w:val="23E0A5B4"/>
    <w:lvl w:ilvl="0" w:tplc="669AA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E15983"/>
    <w:multiLevelType w:val="hybridMultilevel"/>
    <w:tmpl w:val="95429E10"/>
    <w:lvl w:ilvl="0" w:tplc="4A76E99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8"/>
  </w:num>
  <w:num w:numId="5">
    <w:abstractNumId w:val="8"/>
  </w:num>
  <w:num w:numId="6">
    <w:abstractNumId w:val="20"/>
  </w:num>
  <w:num w:numId="7">
    <w:abstractNumId w:val="2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33"/>
  </w:num>
  <w:num w:numId="12">
    <w:abstractNumId w:val="13"/>
  </w:num>
  <w:num w:numId="13">
    <w:abstractNumId w:val="35"/>
  </w:num>
  <w:num w:numId="14">
    <w:abstractNumId w:val="16"/>
  </w:num>
  <w:num w:numId="15">
    <w:abstractNumId w:val="4"/>
  </w:num>
  <w:num w:numId="16">
    <w:abstractNumId w:val="12"/>
  </w:num>
  <w:num w:numId="17">
    <w:abstractNumId w:val="29"/>
  </w:num>
  <w:num w:numId="18">
    <w:abstractNumId w:val="19"/>
  </w:num>
  <w:num w:numId="19">
    <w:abstractNumId w:val="24"/>
  </w:num>
  <w:num w:numId="20">
    <w:abstractNumId w:val="1"/>
  </w:num>
  <w:num w:numId="21">
    <w:abstractNumId w:val="36"/>
  </w:num>
  <w:num w:numId="22">
    <w:abstractNumId w:val="18"/>
  </w:num>
  <w:num w:numId="23">
    <w:abstractNumId w:val="21"/>
  </w:num>
  <w:num w:numId="24">
    <w:abstractNumId w:val="38"/>
  </w:num>
  <w:num w:numId="25">
    <w:abstractNumId w:val="31"/>
  </w:num>
  <w:num w:numId="26">
    <w:abstractNumId w:val="5"/>
  </w:num>
  <w:num w:numId="27">
    <w:abstractNumId w:val="39"/>
  </w:num>
  <w:num w:numId="28">
    <w:abstractNumId w:val="32"/>
  </w:num>
  <w:num w:numId="29">
    <w:abstractNumId w:val="37"/>
  </w:num>
  <w:num w:numId="30">
    <w:abstractNumId w:val="14"/>
  </w:num>
  <w:num w:numId="31">
    <w:abstractNumId w:val="34"/>
  </w:num>
  <w:num w:numId="32">
    <w:abstractNumId w:val="27"/>
  </w:num>
  <w:num w:numId="33">
    <w:abstractNumId w:val="6"/>
  </w:num>
  <w:num w:numId="34">
    <w:abstractNumId w:val="22"/>
  </w:num>
  <w:num w:numId="35">
    <w:abstractNumId w:val="17"/>
  </w:num>
  <w:num w:numId="36">
    <w:abstractNumId w:val="40"/>
  </w:num>
  <w:num w:numId="37">
    <w:abstractNumId w:val="30"/>
  </w:num>
  <w:num w:numId="38">
    <w:abstractNumId w:val="41"/>
  </w:num>
  <w:num w:numId="39">
    <w:abstractNumId w:val="23"/>
  </w:num>
  <w:num w:numId="40">
    <w:abstractNumId w:val="10"/>
  </w:num>
  <w:num w:numId="41">
    <w:abstractNumId w:val="9"/>
  </w:num>
  <w:num w:numId="42">
    <w:abstractNumId w:val="7"/>
  </w:num>
  <w:num w:numId="43">
    <w:abstractNumId w:val="0"/>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hideSpellingErrors/>
  <w:hideGrammaticalErrors/>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AqcY2FhejzSXaVuKxITpSHDRSnqeOFcdec0dAWVJhC8Yyh3RaD9eJI41zzpcOXTErHX8vLc1rvwq9/vsOeDr1A==" w:salt="23IhNpvJDtEhLSG/0qmTu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BD"/>
    <w:rsid w:val="000014E1"/>
    <w:rsid w:val="00002191"/>
    <w:rsid w:val="00002BC8"/>
    <w:rsid w:val="0000486A"/>
    <w:rsid w:val="000118B8"/>
    <w:rsid w:val="00015203"/>
    <w:rsid w:val="00017DEF"/>
    <w:rsid w:val="00020C59"/>
    <w:rsid w:val="0002175C"/>
    <w:rsid w:val="00023990"/>
    <w:rsid w:val="00023A3E"/>
    <w:rsid w:val="00024E4C"/>
    <w:rsid w:val="000260A9"/>
    <w:rsid w:val="000274B2"/>
    <w:rsid w:val="00030E65"/>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60F5"/>
    <w:rsid w:val="000570A8"/>
    <w:rsid w:val="00057B94"/>
    <w:rsid w:val="000605B0"/>
    <w:rsid w:val="000611EE"/>
    <w:rsid w:val="00062680"/>
    <w:rsid w:val="00062941"/>
    <w:rsid w:val="000654B2"/>
    <w:rsid w:val="00066A7B"/>
    <w:rsid w:val="0006715C"/>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95492"/>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0ABE"/>
    <w:rsid w:val="000F19DF"/>
    <w:rsid w:val="000F2565"/>
    <w:rsid w:val="000F5A18"/>
    <w:rsid w:val="000F615E"/>
    <w:rsid w:val="00101C58"/>
    <w:rsid w:val="0010250E"/>
    <w:rsid w:val="00102778"/>
    <w:rsid w:val="00105C1F"/>
    <w:rsid w:val="00106076"/>
    <w:rsid w:val="001125A4"/>
    <w:rsid w:val="00112E25"/>
    <w:rsid w:val="00112EED"/>
    <w:rsid w:val="001136D4"/>
    <w:rsid w:val="00113743"/>
    <w:rsid w:val="00113B78"/>
    <w:rsid w:val="00113F66"/>
    <w:rsid w:val="00114071"/>
    <w:rsid w:val="00115BE5"/>
    <w:rsid w:val="00115E1A"/>
    <w:rsid w:val="00115ECC"/>
    <w:rsid w:val="00116E84"/>
    <w:rsid w:val="00117287"/>
    <w:rsid w:val="00117E98"/>
    <w:rsid w:val="00117EC6"/>
    <w:rsid w:val="00122DC7"/>
    <w:rsid w:val="00124DB3"/>
    <w:rsid w:val="0012727E"/>
    <w:rsid w:val="00131751"/>
    <w:rsid w:val="00132055"/>
    <w:rsid w:val="001334A6"/>
    <w:rsid w:val="00135AE4"/>
    <w:rsid w:val="00135FD9"/>
    <w:rsid w:val="0014098D"/>
    <w:rsid w:val="00141879"/>
    <w:rsid w:val="0014354F"/>
    <w:rsid w:val="00143AC5"/>
    <w:rsid w:val="0014489A"/>
    <w:rsid w:val="001452EF"/>
    <w:rsid w:val="00145976"/>
    <w:rsid w:val="00147377"/>
    <w:rsid w:val="00151CE4"/>
    <w:rsid w:val="00152804"/>
    <w:rsid w:val="00153B9F"/>
    <w:rsid w:val="001546CB"/>
    <w:rsid w:val="00156143"/>
    <w:rsid w:val="001609E2"/>
    <w:rsid w:val="00161DDD"/>
    <w:rsid w:val="001627AD"/>
    <w:rsid w:val="001627BA"/>
    <w:rsid w:val="001644FA"/>
    <w:rsid w:val="0016559D"/>
    <w:rsid w:val="00165A6A"/>
    <w:rsid w:val="00165E9C"/>
    <w:rsid w:val="00170E12"/>
    <w:rsid w:val="001712D0"/>
    <w:rsid w:val="001713DB"/>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9765C"/>
    <w:rsid w:val="001A067F"/>
    <w:rsid w:val="001A0F33"/>
    <w:rsid w:val="001A14B2"/>
    <w:rsid w:val="001A78E2"/>
    <w:rsid w:val="001A7B99"/>
    <w:rsid w:val="001A7FEC"/>
    <w:rsid w:val="001B0237"/>
    <w:rsid w:val="001B285C"/>
    <w:rsid w:val="001B5A3B"/>
    <w:rsid w:val="001B6F9B"/>
    <w:rsid w:val="001C2E81"/>
    <w:rsid w:val="001C3A81"/>
    <w:rsid w:val="001C3ADF"/>
    <w:rsid w:val="001C4D7D"/>
    <w:rsid w:val="001D1816"/>
    <w:rsid w:val="001D34F4"/>
    <w:rsid w:val="001D384C"/>
    <w:rsid w:val="001D41E8"/>
    <w:rsid w:val="001D7697"/>
    <w:rsid w:val="001E0DCB"/>
    <w:rsid w:val="001F3DF8"/>
    <w:rsid w:val="001F48B5"/>
    <w:rsid w:val="001F4CAA"/>
    <w:rsid w:val="001F53A3"/>
    <w:rsid w:val="001F75E4"/>
    <w:rsid w:val="00202F55"/>
    <w:rsid w:val="002035C8"/>
    <w:rsid w:val="00205E3C"/>
    <w:rsid w:val="0020624B"/>
    <w:rsid w:val="00206316"/>
    <w:rsid w:val="00207C41"/>
    <w:rsid w:val="00211287"/>
    <w:rsid w:val="002121F3"/>
    <w:rsid w:val="00213B5A"/>
    <w:rsid w:val="00213BF3"/>
    <w:rsid w:val="00213FF0"/>
    <w:rsid w:val="00214D77"/>
    <w:rsid w:val="00215CD5"/>
    <w:rsid w:val="00216202"/>
    <w:rsid w:val="0022173E"/>
    <w:rsid w:val="0022178D"/>
    <w:rsid w:val="0022429C"/>
    <w:rsid w:val="002269DD"/>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107B"/>
    <w:rsid w:val="00264133"/>
    <w:rsid w:val="0026484F"/>
    <w:rsid w:val="00264F04"/>
    <w:rsid w:val="00266A90"/>
    <w:rsid w:val="00267647"/>
    <w:rsid w:val="0026768E"/>
    <w:rsid w:val="00270741"/>
    <w:rsid w:val="00272080"/>
    <w:rsid w:val="00272847"/>
    <w:rsid w:val="002742C9"/>
    <w:rsid w:val="0027667B"/>
    <w:rsid w:val="002770E5"/>
    <w:rsid w:val="00277309"/>
    <w:rsid w:val="00282905"/>
    <w:rsid w:val="00283841"/>
    <w:rsid w:val="00283D3F"/>
    <w:rsid w:val="00284E39"/>
    <w:rsid w:val="00285640"/>
    <w:rsid w:val="00286FB9"/>
    <w:rsid w:val="002870E1"/>
    <w:rsid w:val="00287F43"/>
    <w:rsid w:val="00292643"/>
    <w:rsid w:val="002932E5"/>
    <w:rsid w:val="00293D79"/>
    <w:rsid w:val="002942C3"/>
    <w:rsid w:val="00294E38"/>
    <w:rsid w:val="002962BD"/>
    <w:rsid w:val="0029694E"/>
    <w:rsid w:val="00297096"/>
    <w:rsid w:val="00297A94"/>
    <w:rsid w:val="002A3427"/>
    <w:rsid w:val="002A54F0"/>
    <w:rsid w:val="002A63C6"/>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016C"/>
    <w:rsid w:val="002E0BCC"/>
    <w:rsid w:val="002E12CD"/>
    <w:rsid w:val="002E23E9"/>
    <w:rsid w:val="002E3C77"/>
    <w:rsid w:val="002E5B00"/>
    <w:rsid w:val="002E5D31"/>
    <w:rsid w:val="002E6D3E"/>
    <w:rsid w:val="002F1773"/>
    <w:rsid w:val="002F3482"/>
    <w:rsid w:val="002F4336"/>
    <w:rsid w:val="002F58E6"/>
    <w:rsid w:val="002F6F3E"/>
    <w:rsid w:val="002F7334"/>
    <w:rsid w:val="00300095"/>
    <w:rsid w:val="0030013F"/>
    <w:rsid w:val="00302C73"/>
    <w:rsid w:val="0030354F"/>
    <w:rsid w:val="00310650"/>
    <w:rsid w:val="00311392"/>
    <w:rsid w:val="003127DC"/>
    <w:rsid w:val="00312891"/>
    <w:rsid w:val="00313472"/>
    <w:rsid w:val="00313CF9"/>
    <w:rsid w:val="00314378"/>
    <w:rsid w:val="003146CC"/>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3E95"/>
    <w:rsid w:val="00344062"/>
    <w:rsid w:val="00350057"/>
    <w:rsid w:val="003545D2"/>
    <w:rsid w:val="003553B1"/>
    <w:rsid w:val="00355B9D"/>
    <w:rsid w:val="00356D7E"/>
    <w:rsid w:val="00362D99"/>
    <w:rsid w:val="00365C4B"/>
    <w:rsid w:val="00367882"/>
    <w:rsid w:val="00367B73"/>
    <w:rsid w:val="00367DF4"/>
    <w:rsid w:val="00370164"/>
    <w:rsid w:val="00371456"/>
    <w:rsid w:val="0037179D"/>
    <w:rsid w:val="0037215F"/>
    <w:rsid w:val="00372FEA"/>
    <w:rsid w:val="003743DF"/>
    <w:rsid w:val="00376205"/>
    <w:rsid w:val="00376CE0"/>
    <w:rsid w:val="00377095"/>
    <w:rsid w:val="003775C5"/>
    <w:rsid w:val="003779E5"/>
    <w:rsid w:val="0038582C"/>
    <w:rsid w:val="00386D50"/>
    <w:rsid w:val="0039037D"/>
    <w:rsid w:val="00391596"/>
    <w:rsid w:val="003928FB"/>
    <w:rsid w:val="003933C8"/>
    <w:rsid w:val="00393F4E"/>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40CA"/>
    <w:rsid w:val="003D4108"/>
    <w:rsid w:val="003D5F0B"/>
    <w:rsid w:val="003D6CE1"/>
    <w:rsid w:val="003D70E5"/>
    <w:rsid w:val="003D79C8"/>
    <w:rsid w:val="003E0038"/>
    <w:rsid w:val="003E0F05"/>
    <w:rsid w:val="003E2308"/>
    <w:rsid w:val="003E4B99"/>
    <w:rsid w:val="003E4D19"/>
    <w:rsid w:val="003E7842"/>
    <w:rsid w:val="003E7D86"/>
    <w:rsid w:val="003F1126"/>
    <w:rsid w:val="003F1E0A"/>
    <w:rsid w:val="003F26B1"/>
    <w:rsid w:val="00400804"/>
    <w:rsid w:val="00405456"/>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AA6"/>
    <w:rsid w:val="00442F69"/>
    <w:rsid w:val="004469AB"/>
    <w:rsid w:val="00450F5F"/>
    <w:rsid w:val="0046081D"/>
    <w:rsid w:val="00460C4D"/>
    <w:rsid w:val="004621F9"/>
    <w:rsid w:val="004651D1"/>
    <w:rsid w:val="00466E80"/>
    <w:rsid w:val="00470E7C"/>
    <w:rsid w:val="00471DB8"/>
    <w:rsid w:val="00472EBB"/>
    <w:rsid w:val="004732F4"/>
    <w:rsid w:val="004738E1"/>
    <w:rsid w:val="004738E6"/>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062F"/>
    <w:rsid w:val="004D22FD"/>
    <w:rsid w:val="004D295C"/>
    <w:rsid w:val="004D3304"/>
    <w:rsid w:val="004E452D"/>
    <w:rsid w:val="004E5CF9"/>
    <w:rsid w:val="004E6BA2"/>
    <w:rsid w:val="004E7799"/>
    <w:rsid w:val="004F0032"/>
    <w:rsid w:val="004F0757"/>
    <w:rsid w:val="004F179E"/>
    <w:rsid w:val="004F1EC6"/>
    <w:rsid w:val="004F286E"/>
    <w:rsid w:val="004F2EF7"/>
    <w:rsid w:val="004F2F24"/>
    <w:rsid w:val="004F65BB"/>
    <w:rsid w:val="004F7A19"/>
    <w:rsid w:val="004F7E59"/>
    <w:rsid w:val="0050278C"/>
    <w:rsid w:val="0050344A"/>
    <w:rsid w:val="0050606C"/>
    <w:rsid w:val="005068FC"/>
    <w:rsid w:val="00507CC3"/>
    <w:rsid w:val="00511E91"/>
    <w:rsid w:val="00512D69"/>
    <w:rsid w:val="0051385B"/>
    <w:rsid w:val="00513AFF"/>
    <w:rsid w:val="00514444"/>
    <w:rsid w:val="00520509"/>
    <w:rsid w:val="00520DB7"/>
    <w:rsid w:val="0052186A"/>
    <w:rsid w:val="00521FBC"/>
    <w:rsid w:val="0052391E"/>
    <w:rsid w:val="00525979"/>
    <w:rsid w:val="00525A19"/>
    <w:rsid w:val="00525C60"/>
    <w:rsid w:val="00526702"/>
    <w:rsid w:val="005312E2"/>
    <w:rsid w:val="00531B43"/>
    <w:rsid w:val="00533A74"/>
    <w:rsid w:val="00537801"/>
    <w:rsid w:val="00542EA5"/>
    <w:rsid w:val="005430A6"/>
    <w:rsid w:val="00543989"/>
    <w:rsid w:val="00546AEB"/>
    <w:rsid w:val="0055123B"/>
    <w:rsid w:val="00551602"/>
    <w:rsid w:val="00552DA9"/>
    <w:rsid w:val="00557358"/>
    <w:rsid w:val="0056035E"/>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CC"/>
    <w:rsid w:val="00592380"/>
    <w:rsid w:val="005939B2"/>
    <w:rsid w:val="0059586B"/>
    <w:rsid w:val="005970C9"/>
    <w:rsid w:val="005A0365"/>
    <w:rsid w:val="005A1F0B"/>
    <w:rsid w:val="005A1F56"/>
    <w:rsid w:val="005A2E33"/>
    <w:rsid w:val="005A3AEF"/>
    <w:rsid w:val="005A3BF5"/>
    <w:rsid w:val="005A4AB8"/>
    <w:rsid w:val="005A4F67"/>
    <w:rsid w:val="005A56FA"/>
    <w:rsid w:val="005A5F16"/>
    <w:rsid w:val="005A6AA2"/>
    <w:rsid w:val="005B1ECE"/>
    <w:rsid w:val="005B2206"/>
    <w:rsid w:val="005B30BA"/>
    <w:rsid w:val="005B3CC6"/>
    <w:rsid w:val="005B3E00"/>
    <w:rsid w:val="005B4102"/>
    <w:rsid w:val="005C7F72"/>
    <w:rsid w:val="005D05AA"/>
    <w:rsid w:val="005D09AA"/>
    <w:rsid w:val="005D0F86"/>
    <w:rsid w:val="005D170F"/>
    <w:rsid w:val="005D200C"/>
    <w:rsid w:val="005D29FF"/>
    <w:rsid w:val="005D31FA"/>
    <w:rsid w:val="005D5127"/>
    <w:rsid w:val="005D57B9"/>
    <w:rsid w:val="005D60DC"/>
    <w:rsid w:val="005D78DC"/>
    <w:rsid w:val="005E0C02"/>
    <w:rsid w:val="005E15E2"/>
    <w:rsid w:val="005E1B6E"/>
    <w:rsid w:val="005E2F78"/>
    <w:rsid w:val="005E2FB0"/>
    <w:rsid w:val="005E4A99"/>
    <w:rsid w:val="005E6E39"/>
    <w:rsid w:val="005E7485"/>
    <w:rsid w:val="005E7F27"/>
    <w:rsid w:val="005F373A"/>
    <w:rsid w:val="005F44F6"/>
    <w:rsid w:val="005F4718"/>
    <w:rsid w:val="005F6411"/>
    <w:rsid w:val="005F70B2"/>
    <w:rsid w:val="0060115F"/>
    <w:rsid w:val="0060135C"/>
    <w:rsid w:val="00601857"/>
    <w:rsid w:val="0060303A"/>
    <w:rsid w:val="00603209"/>
    <w:rsid w:val="006034CF"/>
    <w:rsid w:val="0060552C"/>
    <w:rsid w:val="006066DF"/>
    <w:rsid w:val="006074D3"/>
    <w:rsid w:val="00611863"/>
    <w:rsid w:val="00611D7B"/>
    <w:rsid w:val="00613283"/>
    <w:rsid w:val="00615D54"/>
    <w:rsid w:val="0062497E"/>
    <w:rsid w:val="0062549D"/>
    <w:rsid w:val="00630C0F"/>
    <w:rsid w:val="00630D23"/>
    <w:rsid w:val="00633E0D"/>
    <w:rsid w:val="00635CF2"/>
    <w:rsid w:val="00637275"/>
    <w:rsid w:val="00640BA8"/>
    <w:rsid w:val="00642BE5"/>
    <w:rsid w:val="006439A4"/>
    <w:rsid w:val="00643AC5"/>
    <w:rsid w:val="006463F2"/>
    <w:rsid w:val="0064760A"/>
    <w:rsid w:val="00650219"/>
    <w:rsid w:val="00652591"/>
    <w:rsid w:val="006535DC"/>
    <w:rsid w:val="00653CDB"/>
    <w:rsid w:val="00653E7A"/>
    <w:rsid w:val="0065558E"/>
    <w:rsid w:val="00655E5B"/>
    <w:rsid w:val="00657F75"/>
    <w:rsid w:val="00660A63"/>
    <w:rsid w:val="0066478F"/>
    <w:rsid w:val="006653F2"/>
    <w:rsid w:val="00665F92"/>
    <w:rsid w:val="00670B92"/>
    <w:rsid w:val="00670E18"/>
    <w:rsid w:val="00671230"/>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A6B85"/>
    <w:rsid w:val="006B199E"/>
    <w:rsid w:val="006B31E8"/>
    <w:rsid w:val="006B41C5"/>
    <w:rsid w:val="006B4F2A"/>
    <w:rsid w:val="006B5C04"/>
    <w:rsid w:val="006C0D8B"/>
    <w:rsid w:val="006C327C"/>
    <w:rsid w:val="006C3EF2"/>
    <w:rsid w:val="006C4E6B"/>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13F"/>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55B"/>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878F2"/>
    <w:rsid w:val="00794A81"/>
    <w:rsid w:val="00794DE8"/>
    <w:rsid w:val="0079567F"/>
    <w:rsid w:val="00795F3D"/>
    <w:rsid w:val="00797716"/>
    <w:rsid w:val="00797AEF"/>
    <w:rsid w:val="007A082E"/>
    <w:rsid w:val="007A0AC8"/>
    <w:rsid w:val="007A2CB2"/>
    <w:rsid w:val="007A361F"/>
    <w:rsid w:val="007A530A"/>
    <w:rsid w:val="007A5ACE"/>
    <w:rsid w:val="007A7F8C"/>
    <w:rsid w:val="007B3AEC"/>
    <w:rsid w:val="007B45FC"/>
    <w:rsid w:val="007B6355"/>
    <w:rsid w:val="007B6CB6"/>
    <w:rsid w:val="007B7799"/>
    <w:rsid w:val="007C6A98"/>
    <w:rsid w:val="007C6BD9"/>
    <w:rsid w:val="007D02C9"/>
    <w:rsid w:val="007D03A0"/>
    <w:rsid w:val="007D09CD"/>
    <w:rsid w:val="007D1C68"/>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142E"/>
    <w:rsid w:val="00813A6A"/>
    <w:rsid w:val="00814B48"/>
    <w:rsid w:val="008150F9"/>
    <w:rsid w:val="0081541C"/>
    <w:rsid w:val="00815F01"/>
    <w:rsid w:val="0081787F"/>
    <w:rsid w:val="0082061F"/>
    <w:rsid w:val="008218EE"/>
    <w:rsid w:val="008222BD"/>
    <w:rsid w:val="00822D2D"/>
    <w:rsid w:val="00823E77"/>
    <w:rsid w:val="00823FA8"/>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4C7"/>
    <w:rsid w:val="00861A96"/>
    <w:rsid w:val="00861E8A"/>
    <w:rsid w:val="0086698E"/>
    <w:rsid w:val="00866C17"/>
    <w:rsid w:val="008708F2"/>
    <w:rsid w:val="00872B19"/>
    <w:rsid w:val="00872FB4"/>
    <w:rsid w:val="00875B35"/>
    <w:rsid w:val="00876502"/>
    <w:rsid w:val="00877610"/>
    <w:rsid w:val="0088414D"/>
    <w:rsid w:val="0088455F"/>
    <w:rsid w:val="00884E24"/>
    <w:rsid w:val="00890336"/>
    <w:rsid w:val="00892D63"/>
    <w:rsid w:val="0089327C"/>
    <w:rsid w:val="00894E8D"/>
    <w:rsid w:val="008976AE"/>
    <w:rsid w:val="00897EC2"/>
    <w:rsid w:val="008A0A35"/>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13B0"/>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6F1"/>
    <w:rsid w:val="00902B44"/>
    <w:rsid w:val="00903175"/>
    <w:rsid w:val="0090514A"/>
    <w:rsid w:val="009064EC"/>
    <w:rsid w:val="00913864"/>
    <w:rsid w:val="00917F31"/>
    <w:rsid w:val="00920603"/>
    <w:rsid w:val="00920768"/>
    <w:rsid w:val="00921A48"/>
    <w:rsid w:val="00922743"/>
    <w:rsid w:val="009229EB"/>
    <w:rsid w:val="00922C17"/>
    <w:rsid w:val="00924784"/>
    <w:rsid w:val="0092776A"/>
    <w:rsid w:val="009347A5"/>
    <w:rsid w:val="00935669"/>
    <w:rsid w:val="00941119"/>
    <w:rsid w:val="00946182"/>
    <w:rsid w:val="00950524"/>
    <w:rsid w:val="00950DF4"/>
    <w:rsid w:val="00951865"/>
    <w:rsid w:val="00953504"/>
    <w:rsid w:val="00956B84"/>
    <w:rsid w:val="00957272"/>
    <w:rsid w:val="0096300B"/>
    <w:rsid w:val="00965822"/>
    <w:rsid w:val="009668DB"/>
    <w:rsid w:val="00966C91"/>
    <w:rsid w:val="009672CB"/>
    <w:rsid w:val="00970576"/>
    <w:rsid w:val="00970791"/>
    <w:rsid w:val="00971046"/>
    <w:rsid w:val="00973CCE"/>
    <w:rsid w:val="009751E2"/>
    <w:rsid w:val="00975FE8"/>
    <w:rsid w:val="00976796"/>
    <w:rsid w:val="009775B0"/>
    <w:rsid w:val="00980062"/>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5F7"/>
    <w:rsid w:val="009E0D90"/>
    <w:rsid w:val="009E1995"/>
    <w:rsid w:val="009E5FDA"/>
    <w:rsid w:val="009E6B42"/>
    <w:rsid w:val="009F1AC8"/>
    <w:rsid w:val="009F653B"/>
    <w:rsid w:val="009F701E"/>
    <w:rsid w:val="00A00037"/>
    <w:rsid w:val="00A018E0"/>
    <w:rsid w:val="00A02897"/>
    <w:rsid w:val="00A033D5"/>
    <w:rsid w:val="00A0628E"/>
    <w:rsid w:val="00A11C40"/>
    <w:rsid w:val="00A122F2"/>
    <w:rsid w:val="00A13E78"/>
    <w:rsid w:val="00A160C9"/>
    <w:rsid w:val="00A20F8F"/>
    <w:rsid w:val="00A23295"/>
    <w:rsid w:val="00A24013"/>
    <w:rsid w:val="00A2542E"/>
    <w:rsid w:val="00A27742"/>
    <w:rsid w:val="00A31513"/>
    <w:rsid w:val="00A348E6"/>
    <w:rsid w:val="00A349B4"/>
    <w:rsid w:val="00A3511F"/>
    <w:rsid w:val="00A35FC8"/>
    <w:rsid w:val="00A404CA"/>
    <w:rsid w:val="00A40D7D"/>
    <w:rsid w:val="00A41CD3"/>
    <w:rsid w:val="00A42705"/>
    <w:rsid w:val="00A42FCF"/>
    <w:rsid w:val="00A515EC"/>
    <w:rsid w:val="00A51E51"/>
    <w:rsid w:val="00A5354E"/>
    <w:rsid w:val="00A53963"/>
    <w:rsid w:val="00A569FA"/>
    <w:rsid w:val="00A56A55"/>
    <w:rsid w:val="00A56F56"/>
    <w:rsid w:val="00A57E60"/>
    <w:rsid w:val="00A61FDD"/>
    <w:rsid w:val="00A62E9B"/>
    <w:rsid w:val="00A63604"/>
    <w:rsid w:val="00A734F8"/>
    <w:rsid w:val="00A74816"/>
    <w:rsid w:val="00A74F02"/>
    <w:rsid w:val="00A76137"/>
    <w:rsid w:val="00A77135"/>
    <w:rsid w:val="00A77C62"/>
    <w:rsid w:val="00A8139D"/>
    <w:rsid w:val="00A829F6"/>
    <w:rsid w:val="00A85985"/>
    <w:rsid w:val="00A85C3E"/>
    <w:rsid w:val="00A919A7"/>
    <w:rsid w:val="00A92C90"/>
    <w:rsid w:val="00A93B92"/>
    <w:rsid w:val="00A95204"/>
    <w:rsid w:val="00A95DFA"/>
    <w:rsid w:val="00A96A58"/>
    <w:rsid w:val="00A96B12"/>
    <w:rsid w:val="00AA03E0"/>
    <w:rsid w:val="00AA3584"/>
    <w:rsid w:val="00AA37C6"/>
    <w:rsid w:val="00AA6FB2"/>
    <w:rsid w:val="00AA76F1"/>
    <w:rsid w:val="00AA788A"/>
    <w:rsid w:val="00AA7DC1"/>
    <w:rsid w:val="00AB13E4"/>
    <w:rsid w:val="00AB23AB"/>
    <w:rsid w:val="00AB2F28"/>
    <w:rsid w:val="00AB33B4"/>
    <w:rsid w:val="00AB4865"/>
    <w:rsid w:val="00AB7146"/>
    <w:rsid w:val="00AC31EE"/>
    <w:rsid w:val="00AC4856"/>
    <w:rsid w:val="00AC6A68"/>
    <w:rsid w:val="00AC6B86"/>
    <w:rsid w:val="00AC77C4"/>
    <w:rsid w:val="00AD2588"/>
    <w:rsid w:val="00AD362B"/>
    <w:rsid w:val="00AD39E5"/>
    <w:rsid w:val="00AD4482"/>
    <w:rsid w:val="00AD5087"/>
    <w:rsid w:val="00AD5B81"/>
    <w:rsid w:val="00AD6A45"/>
    <w:rsid w:val="00AD7DD7"/>
    <w:rsid w:val="00AE1E6F"/>
    <w:rsid w:val="00AE1F96"/>
    <w:rsid w:val="00AE592F"/>
    <w:rsid w:val="00AE5FFA"/>
    <w:rsid w:val="00AE7727"/>
    <w:rsid w:val="00AF069A"/>
    <w:rsid w:val="00AF5BA1"/>
    <w:rsid w:val="00B02AE1"/>
    <w:rsid w:val="00B06B22"/>
    <w:rsid w:val="00B12058"/>
    <w:rsid w:val="00B1574D"/>
    <w:rsid w:val="00B20C78"/>
    <w:rsid w:val="00B22FC6"/>
    <w:rsid w:val="00B24A83"/>
    <w:rsid w:val="00B257BF"/>
    <w:rsid w:val="00B31325"/>
    <w:rsid w:val="00B3379A"/>
    <w:rsid w:val="00B3645D"/>
    <w:rsid w:val="00B377AB"/>
    <w:rsid w:val="00B41617"/>
    <w:rsid w:val="00B42531"/>
    <w:rsid w:val="00B45AA2"/>
    <w:rsid w:val="00B45EDD"/>
    <w:rsid w:val="00B466D0"/>
    <w:rsid w:val="00B46AF4"/>
    <w:rsid w:val="00B519A1"/>
    <w:rsid w:val="00B51D78"/>
    <w:rsid w:val="00B52441"/>
    <w:rsid w:val="00B528B0"/>
    <w:rsid w:val="00B54A5E"/>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370B"/>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3D88"/>
    <w:rsid w:val="00BB6023"/>
    <w:rsid w:val="00BC14DD"/>
    <w:rsid w:val="00BC24BB"/>
    <w:rsid w:val="00BC2B79"/>
    <w:rsid w:val="00BC4309"/>
    <w:rsid w:val="00BC7F2A"/>
    <w:rsid w:val="00BD1136"/>
    <w:rsid w:val="00BD221F"/>
    <w:rsid w:val="00BD2A2C"/>
    <w:rsid w:val="00BD36BF"/>
    <w:rsid w:val="00BD516C"/>
    <w:rsid w:val="00BD7C6B"/>
    <w:rsid w:val="00BE0273"/>
    <w:rsid w:val="00BE0398"/>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1B5A"/>
    <w:rsid w:val="00C226FE"/>
    <w:rsid w:val="00C23442"/>
    <w:rsid w:val="00C24070"/>
    <w:rsid w:val="00C2676B"/>
    <w:rsid w:val="00C31AE6"/>
    <w:rsid w:val="00C32E28"/>
    <w:rsid w:val="00C34971"/>
    <w:rsid w:val="00C34C64"/>
    <w:rsid w:val="00C4288C"/>
    <w:rsid w:val="00C436E0"/>
    <w:rsid w:val="00C43C8A"/>
    <w:rsid w:val="00C4530C"/>
    <w:rsid w:val="00C461E3"/>
    <w:rsid w:val="00C46455"/>
    <w:rsid w:val="00C500A3"/>
    <w:rsid w:val="00C5272E"/>
    <w:rsid w:val="00C542F1"/>
    <w:rsid w:val="00C56310"/>
    <w:rsid w:val="00C61CA8"/>
    <w:rsid w:val="00C62091"/>
    <w:rsid w:val="00C63A24"/>
    <w:rsid w:val="00C66D43"/>
    <w:rsid w:val="00C70D59"/>
    <w:rsid w:val="00C802D7"/>
    <w:rsid w:val="00C8080C"/>
    <w:rsid w:val="00C82624"/>
    <w:rsid w:val="00C82B5B"/>
    <w:rsid w:val="00C84433"/>
    <w:rsid w:val="00C85D68"/>
    <w:rsid w:val="00C85E4F"/>
    <w:rsid w:val="00C86503"/>
    <w:rsid w:val="00C86C2C"/>
    <w:rsid w:val="00C906F8"/>
    <w:rsid w:val="00C91A7D"/>
    <w:rsid w:val="00C925A9"/>
    <w:rsid w:val="00C93079"/>
    <w:rsid w:val="00C954A8"/>
    <w:rsid w:val="00C964AE"/>
    <w:rsid w:val="00C96E16"/>
    <w:rsid w:val="00C97AE1"/>
    <w:rsid w:val="00CA0FBB"/>
    <w:rsid w:val="00CA212D"/>
    <w:rsid w:val="00CA2426"/>
    <w:rsid w:val="00CA25E6"/>
    <w:rsid w:val="00CA273C"/>
    <w:rsid w:val="00CA550F"/>
    <w:rsid w:val="00CA60C4"/>
    <w:rsid w:val="00CA7CCB"/>
    <w:rsid w:val="00CB00A3"/>
    <w:rsid w:val="00CB0DDD"/>
    <w:rsid w:val="00CB21EB"/>
    <w:rsid w:val="00CB2907"/>
    <w:rsid w:val="00CB39D1"/>
    <w:rsid w:val="00CB58A4"/>
    <w:rsid w:val="00CC0E62"/>
    <w:rsid w:val="00CC2912"/>
    <w:rsid w:val="00CC3F17"/>
    <w:rsid w:val="00CC50F1"/>
    <w:rsid w:val="00CC5553"/>
    <w:rsid w:val="00CC652F"/>
    <w:rsid w:val="00CC667A"/>
    <w:rsid w:val="00CC7EC8"/>
    <w:rsid w:val="00CD1D5F"/>
    <w:rsid w:val="00CD78BD"/>
    <w:rsid w:val="00CE0681"/>
    <w:rsid w:val="00CE06A0"/>
    <w:rsid w:val="00CE1752"/>
    <w:rsid w:val="00CE2C4C"/>
    <w:rsid w:val="00CE2E44"/>
    <w:rsid w:val="00CE33F8"/>
    <w:rsid w:val="00CE4189"/>
    <w:rsid w:val="00CE47B1"/>
    <w:rsid w:val="00CE5FAB"/>
    <w:rsid w:val="00CE7480"/>
    <w:rsid w:val="00CF0A6A"/>
    <w:rsid w:val="00CF10C3"/>
    <w:rsid w:val="00CF1668"/>
    <w:rsid w:val="00CF2BF7"/>
    <w:rsid w:val="00CF3EBF"/>
    <w:rsid w:val="00CF4E6D"/>
    <w:rsid w:val="00CF5622"/>
    <w:rsid w:val="00CF7489"/>
    <w:rsid w:val="00D016C7"/>
    <w:rsid w:val="00D018E2"/>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393B"/>
    <w:rsid w:val="00D548DE"/>
    <w:rsid w:val="00D548E5"/>
    <w:rsid w:val="00D558DE"/>
    <w:rsid w:val="00D5590C"/>
    <w:rsid w:val="00D55C91"/>
    <w:rsid w:val="00D567AD"/>
    <w:rsid w:val="00D609A0"/>
    <w:rsid w:val="00D61FCB"/>
    <w:rsid w:val="00D61FF8"/>
    <w:rsid w:val="00D6284F"/>
    <w:rsid w:val="00D701A5"/>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0BE7"/>
    <w:rsid w:val="00DA122E"/>
    <w:rsid w:val="00DA1EAD"/>
    <w:rsid w:val="00DA24E2"/>
    <w:rsid w:val="00DA5051"/>
    <w:rsid w:val="00DA6521"/>
    <w:rsid w:val="00DB3BB2"/>
    <w:rsid w:val="00DB4A7C"/>
    <w:rsid w:val="00DB4D8A"/>
    <w:rsid w:val="00DB55EC"/>
    <w:rsid w:val="00DB58FF"/>
    <w:rsid w:val="00DB5A25"/>
    <w:rsid w:val="00DB5DA5"/>
    <w:rsid w:val="00DB7271"/>
    <w:rsid w:val="00DC2158"/>
    <w:rsid w:val="00DC38C2"/>
    <w:rsid w:val="00DC569A"/>
    <w:rsid w:val="00DC6526"/>
    <w:rsid w:val="00DC7332"/>
    <w:rsid w:val="00DC7D97"/>
    <w:rsid w:val="00DD178A"/>
    <w:rsid w:val="00DD257A"/>
    <w:rsid w:val="00DD2DD1"/>
    <w:rsid w:val="00DD3049"/>
    <w:rsid w:val="00DD709D"/>
    <w:rsid w:val="00DD7A0C"/>
    <w:rsid w:val="00DE2716"/>
    <w:rsid w:val="00DE325A"/>
    <w:rsid w:val="00DE732A"/>
    <w:rsid w:val="00DE778A"/>
    <w:rsid w:val="00DE79CB"/>
    <w:rsid w:val="00DF09BA"/>
    <w:rsid w:val="00DF223A"/>
    <w:rsid w:val="00DF34A9"/>
    <w:rsid w:val="00DF365F"/>
    <w:rsid w:val="00DF3F0B"/>
    <w:rsid w:val="00DF489D"/>
    <w:rsid w:val="00DF5621"/>
    <w:rsid w:val="00DF61AB"/>
    <w:rsid w:val="00DF7813"/>
    <w:rsid w:val="00E04878"/>
    <w:rsid w:val="00E0697F"/>
    <w:rsid w:val="00E07774"/>
    <w:rsid w:val="00E101B6"/>
    <w:rsid w:val="00E116FC"/>
    <w:rsid w:val="00E119CB"/>
    <w:rsid w:val="00E12DCE"/>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3C2"/>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04D5"/>
    <w:rsid w:val="00EA3667"/>
    <w:rsid w:val="00EA442C"/>
    <w:rsid w:val="00EA55AF"/>
    <w:rsid w:val="00EA55D7"/>
    <w:rsid w:val="00EA6B10"/>
    <w:rsid w:val="00EB115B"/>
    <w:rsid w:val="00EB13FF"/>
    <w:rsid w:val="00EB2F61"/>
    <w:rsid w:val="00EB4AD1"/>
    <w:rsid w:val="00EC22D8"/>
    <w:rsid w:val="00EC612F"/>
    <w:rsid w:val="00EC62BA"/>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298B"/>
    <w:rsid w:val="00F043D0"/>
    <w:rsid w:val="00F05106"/>
    <w:rsid w:val="00F059F9"/>
    <w:rsid w:val="00F0639D"/>
    <w:rsid w:val="00F06FD2"/>
    <w:rsid w:val="00F07543"/>
    <w:rsid w:val="00F0757C"/>
    <w:rsid w:val="00F07D95"/>
    <w:rsid w:val="00F10BCE"/>
    <w:rsid w:val="00F123E0"/>
    <w:rsid w:val="00F130AC"/>
    <w:rsid w:val="00F13B12"/>
    <w:rsid w:val="00F14796"/>
    <w:rsid w:val="00F15A03"/>
    <w:rsid w:val="00F179C8"/>
    <w:rsid w:val="00F20587"/>
    <w:rsid w:val="00F21B9E"/>
    <w:rsid w:val="00F2571D"/>
    <w:rsid w:val="00F25F7B"/>
    <w:rsid w:val="00F26830"/>
    <w:rsid w:val="00F274F3"/>
    <w:rsid w:val="00F2783F"/>
    <w:rsid w:val="00F3003C"/>
    <w:rsid w:val="00F300B0"/>
    <w:rsid w:val="00F30716"/>
    <w:rsid w:val="00F327F2"/>
    <w:rsid w:val="00F36AA1"/>
    <w:rsid w:val="00F370F7"/>
    <w:rsid w:val="00F4279E"/>
    <w:rsid w:val="00F431FB"/>
    <w:rsid w:val="00F46325"/>
    <w:rsid w:val="00F46714"/>
    <w:rsid w:val="00F505EB"/>
    <w:rsid w:val="00F51525"/>
    <w:rsid w:val="00F516A3"/>
    <w:rsid w:val="00F52643"/>
    <w:rsid w:val="00F54C6B"/>
    <w:rsid w:val="00F55724"/>
    <w:rsid w:val="00F62B4B"/>
    <w:rsid w:val="00F6483D"/>
    <w:rsid w:val="00F657DE"/>
    <w:rsid w:val="00F66C43"/>
    <w:rsid w:val="00F71405"/>
    <w:rsid w:val="00F729CA"/>
    <w:rsid w:val="00F73AB5"/>
    <w:rsid w:val="00F75207"/>
    <w:rsid w:val="00F75CBA"/>
    <w:rsid w:val="00F7624A"/>
    <w:rsid w:val="00F76CAD"/>
    <w:rsid w:val="00F812E6"/>
    <w:rsid w:val="00F8407C"/>
    <w:rsid w:val="00F84EBA"/>
    <w:rsid w:val="00F86153"/>
    <w:rsid w:val="00F87F18"/>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1AED"/>
    <w:rsid w:val="00FD3B79"/>
    <w:rsid w:val="00FD4BA4"/>
    <w:rsid w:val="00FD5813"/>
    <w:rsid w:val="00FD60A6"/>
    <w:rsid w:val="00FE0515"/>
    <w:rsid w:val="00FE0E57"/>
    <w:rsid w:val="00FE12A3"/>
    <w:rsid w:val="00FE2960"/>
    <w:rsid w:val="00FE3003"/>
    <w:rsid w:val="00FE35DE"/>
    <w:rsid w:val="00FE408F"/>
    <w:rsid w:val="00FE535F"/>
    <w:rsid w:val="00FE64B6"/>
    <w:rsid w:val="00FE7F9E"/>
    <w:rsid w:val="00FF0494"/>
    <w:rsid w:val="00FF096A"/>
    <w:rsid w:val="00FF2DB7"/>
    <w:rsid w:val="00FF6203"/>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7950CEB"/>
  <w15:docId w15:val="{CEE18A37-6D61-40E6-A5FF-10BE377F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8"/>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8"/>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8"/>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8"/>
      </w:numPr>
      <w:spacing w:after="12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8"/>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8"/>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8"/>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8"/>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unhideWhenUsed/>
    <w:rsid w:val="00ED4A1E"/>
    <w:rPr>
      <w:sz w:val="20"/>
      <w:szCs w:val="20"/>
    </w:rPr>
  </w:style>
  <w:style w:type="character" w:customStyle="1" w:styleId="CommentTextChar">
    <w:name w:val="Comment Text Char"/>
    <w:basedOn w:val="DefaultParagraphFont"/>
    <w:link w:val="CommentText"/>
    <w:uiPriority w:val="99"/>
    <w:rsid w:val="00ED4A1E"/>
  </w:style>
  <w:style w:type="character" w:styleId="CommentReference">
    <w:name w:val="annotation reference"/>
    <w:uiPriority w:val="99"/>
    <w:rsid w:val="00ED4A1E"/>
    <w:rPr>
      <w:sz w:val="16"/>
      <w:szCs w:val="16"/>
    </w:rPr>
  </w:style>
  <w:style w:type="paragraph" w:styleId="TOC1">
    <w:name w:val="toc 1"/>
    <w:basedOn w:val="Normal"/>
    <w:next w:val="Normal"/>
    <w:autoRedefine/>
    <w:uiPriority w:val="39"/>
    <w:unhideWhenUsed/>
    <w:qFormat/>
    <w:rsid w:val="00C34C64"/>
    <w:pPr>
      <w:tabs>
        <w:tab w:val="left" w:pos="360"/>
        <w:tab w:val="right" w:leader="dot" w:pos="9900"/>
      </w:tabs>
      <w:spacing w:after="100" w:afterAutospacing="1"/>
      <w:ind w:right="-540"/>
      <w:jc w:val="center"/>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link w:val="ListParagraphChar"/>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A41CD3"/>
    <w:pPr>
      <w:numPr>
        <w:numId w:val="1"/>
      </w:numPr>
      <w:tabs>
        <w:tab w:val="left" w:pos="1260"/>
      </w:tabs>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3"/>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135AE4"/>
    <w:pPr>
      <w:ind w:left="360" w:right="-274"/>
    </w:pPr>
    <w:rPr>
      <w:rFonts w:eastAsia="Times New Roman" w:cs="Arial"/>
      <w:noProof/>
    </w:rPr>
  </w:style>
  <w:style w:type="character" w:customStyle="1" w:styleId="H1paragraphChar">
    <w:name w:val="H1 paragraph Char"/>
    <w:link w:val="H1paragraph"/>
    <w:rsid w:val="00135AE4"/>
    <w:rPr>
      <w:rFonts w:eastAsia="Times New Roman" w:cs="Arial"/>
      <w:noProof/>
      <w:sz w:val="22"/>
      <w:szCs w:val="22"/>
    </w:rPr>
  </w:style>
  <w:style w:type="paragraph" w:customStyle="1" w:styleId="h2list">
    <w:name w:val="h2 list"/>
    <w:basedOn w:val="Normal"/>
    <w:link w:val="h2listChar"/>
    <w:qFormat/>
    <w:rsid w:val="00165E9C"/>
    <w:pPr>
      <w:widowControl w:val="0"/>
      <w:numPr>
        <w:numId w:val="5"/>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6"/>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4"/>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7"/>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 w:type="character" w:styleId="Emphasis">
    <w:name w:val="Emphasis"/>
    <w:basedOn w:val="DefaultParagraphFont"/>
    <w:uiPriority w:val="20"/>
    <w:qFormat/>
    <w:rsid w:val="00A41CD3"/>
    <w:rPr>
      <w:i/>
      <w:iCs/>
    </w:rPr>
  </w:style>
  <w:style w:type="paragraph" w:styleId="BodyText2">
    <w:name w:val="Body Text 2"/>
    <w:basedOn w:val="Normal"/>
    <w:link w:val="BodyText2Char"/>
    <w:rsid w:val="00AC4856"/>
    <w:pPr>
      <w:spacing w:after="120" w:line="480" w:lineRule="auto"/>
    </w:pPr>
    <w:rPr>
      <w:rFonts w:ascii="Univers (WN)" w:eastAsia="Times New Roman" w:hAnsi="Univers (WN)"/>
      <w:b/>
      <w:sz w:val="24"/>
      <w:szCs w:val="20"/>
    </w:rPr>
  </w:style>
  <w:style w:type="character" w:customStyle="1" w:styleId="BodyText2Char">
    <w:name w:val="Body Text 2 Char"/>
    <w:basedOn w:val="DefaultParagraphFont"/>
    <w:link w:val="BodyText2"/>
    <w:rsid w:val="00AC4856"/>
    <w:rPr>
      <w:rFonts w:ascii="Univers (WN)" w:eastAsia="Times New Roman" w:hAnsi="Univers (WN)"/>
      <w:b/>
      <w:sz w:val="24"/>
    </w:rPr>
  </w:style>
  <w:style w:type="character" w:customStyle="1" w:styleId="ListParagraphChar">
    <w:name w:val="List Paragraph Char"/>
    <w:basedOn w:val="DefaultParagraphFont"/>
    <w:link w:val="ListParagraph"/>
    <w:uiPriority w:val="34"/>
    <w:rsid w:val="006C4E6B"/>
    <w:rPr>
      <w:sz w:val="22"/>
      <w:szCs w:val="22"/>
    </w:rPr>
  </w:style>
  <w:style w:type="paragraph" w:customStyle="1" w:styleId="Hdg3">
    <w:name w:val="Hdg 3"/>
    <w:basedOn w:val="ListParagraph"/>
    <w:link w:val="Hdg3Char"/>
    <w:qFormat/>
    <w:rsid w:val="006C4E6B"/>
    <w:pPr>
      <w:spacing w:before="240" w:line="240" w:lineRule="auto"/>
      <w:ind w:left="360"/>
      <w:contextualSpacing/>
    </w:pPr>
    <w:rPr>
      <w:rFonts w:eastAsia="Times New Roman" w:cs="Arial"/>
      <w:u w:val="single"/>
    </w:rPr>
  </w:style>
  <w:style w:type="character" w:customStyle="1" w:styleId="Hdg3Char">
    <w:name w:val="Hdg 3 Char"/>
    <w:basedOn w:val="ListParagraphChar"/>
    <w:link w:val="Hdg3"/>
    <w:rsid w:val="006C4E6B"/>
    <w:rPr>
      <w:rFonts w:eastAsia="Times New Roman" w:cs="Arial"/>
      <w:sz w:val="22"/>
      <w:szCs w:val="22"/>
      <w:u w:val="single"/>
    </w:rPr>
  </w:style>
  <w:style w:type="paragraph" w:customStyle="1" w:styleId="Default">
    <w:name w:val="Default"/>
    <w:rsid w:val="006C4E6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1548">
      <w:bodyDiv w:val="1"/>
      <w:marLeft w:val="0"/>
      <w:marRight w:val="0"/>
      <w:marTop w:val="0"/>
      <w:marBottom w:val="0"/>
      <w:divBdr>
        <w:top w:val="none" w:sz="0" w:space="0" w:color="auto"/>
        <w:left w:val="none" w:sz="0" w:space="0" w:color="auto"/>
        <w:bottom w:val="none" w:sz="0" w:space="0" w:color="auto"/>
        <w:right w:val="none" w:sz="0" w:space="0" w:color="auto"/>
      </w:divBdr>
    </w:div>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1663389516">
      <w:bodyDiv w:val="1"/>
      <w:marLeft w:val="0"/>
      <w:marRight w:val="0"/>
      <w:marTop w:val="0"/>
      <w:marBottom w:val="0"/>
      <w:divBdr>
        <w:top w:val="none" w:sz="0" w:space="0" w:color="auto"/>
        <w:left w:val="none" w:sz="0" w:space="0" w:color="auto"/>
        <w:bottom w:val="none" w:sz="0" w:space="0" w:color="auto"/>
        <w:right w:val="none" w:sz="0" w:space="0" w:color="auto"/>
      </w:divBdr>
      <w:divsChild>
        <w:div w:id="1395422952">
          <w:marLeft w:val="0"/>
          <w:marRight w:val="0"/>
          <w:marTop w:val="0"/>
          <w:marBottom w:val="0"/>
          <w:divBdr>
            <w:top w:val="none" w:sz="0" w:space="0" w:color="auto"/>
            <w:left w:val="none" w:sz="0" w:space="0" w:color="auto"/>
            <w:bottom w:val="none" w:sz="0" w:space="0" w:color="auto"/>
            <w:right w:val="none" w:sz="0" w:space="0" w:color="auto"/>
          </w:divBdr>
        </w:div>
      </w:divsChild>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tspay@hca.wa.gov" TargetMode="External"/><Relationship Id="rId18" Type="http://schemas.openxmlformats.org/officeDocument/2006/relationships/hyperlink" Target="http://csrc.nist.gov/publications/PubsS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ode.house.gov/" TargetMode="External"/><Relationship Id="rId17" Type="http://schemas.openxmlformats.org/officeDocument/2006/relationships/hyperlink" Target="http://csrc.nist.gov/publications/PubsSPs.html" TargetMode="External"/><Relationship Id="rId2" Type="http://schemas.openxmlformats.org/officeDocument/2006/relationships/numbering" Target="numbering.xml"/><Relationship Id="rId16" Type="http://schemas.openxmlformats.org/officeDocument/2006/relationships/hyperlink" Target="mailto:PrivacyOfficer@hca.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ECFR?page=browse" TargetMode="External"/><Relationship Id="rId5" Type="http://schemas.openxmlformats.org/officeDocument/2006/relationships/webSettings" Target="webSettings.xml"/><Relationship Id="rId15" Type="http://schemas.openxmlformats.org/officeDocument/2006/relationships/hyperlink" Target="https://ocio.wa.gov/policies/141-securing-information-technology-assets/14110-securing-information-technology-asset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fm.wa.gov/it-systems/statewide-vendorpayee-services/receiving-payment-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74B6-8DE5-4CE2-B26C-869CDCBA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14046</Words>
  <Characters>80064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93923</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Amerine, Rachelle C (HCA)</dc:creator>
  <cp:lastModifiedBy>Jacobs, Julia R. (HCA)</cp:lastModifiedBy>
  <cp:revision>2</cp:revision>
  <cp:lastPrinted>2017-02-23T21:52:00Z</cp:lastPrinted>
  <dcterms:created xsi:type="dcterms:W3CDTF">2020-09-21T20:13:00Z</dcterms:created>
  <dcterms:modified xsi:type="dcterms:W3CDTF">2020-09-21T20:13:00Z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