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76687" w14:textId="60870640" w:rsidR="00312A4B" w:rsidRPr="007D3D99" w:rsidRDefault="002A4CF2" w:rsidP="002A4CF2">
      <w:pPr>
        <w:rPr>
          <w:rStyle w:val="Hyperlink"/>
          <w:rFonts w:ascii="Calibri" w:hAnsi="Calibri" w:cs="Calibri"/>
          <w:sz w:val="22"/>
        </w:rPr>
      </w:pPr>
      <w:r w:rsidRPr="007D3D99">
        <w:rPr>
          <w:rFonts w:ascii="Calibri" w:hAnsi="Calibri" w:cs="Calibri"/>
        </w:rPr>
        <w:t>Instructions: Answer each question below</w:t>
      </w:r>
      <w:r w:rsidR="00497501" w:rsidRPr="007D3D99">
        <w:rPr>
          <w:rFonts w:ascii="Calibri" w:hAnsi="Calibri" w:cs="Calibri"/>
        </w:rPr>
        <w:t xml:space="preserve"> as thoroughly as possible. </w:t>
      </w:r>
      <w:r w:rsidR="0015319C" w:rsidRPr="007D3D99">
        <w:rPr>
          <w:rFonts w:ascii="Calibri" w:hAnsi="Calibri" w:cs="Calibri"/>
        </w:rPr>
        <w:t>The report is due</w:t>
      </w:r>
      <w:r w:rsidR="001713B9" w:rsidRPr="007D3D99">
        <w:rPr>
          <w:rFonts w:ascii="Calibri" w:hAnsi="Calibri" w:cs="Calibri"/>
        </w:rPr>
        <w:t xml:space="preserve"> August 15</w:t>
      </w:r>
      <w:r w:rsidR="0015319C" w:rsidRPr="007D3D99">
        <w:rPr>
          <w:rFonts w:ascii="Calibri" w:hAnsi="Calibri" w:cs="Calibri"/>
        </w:rPr>
        <w:t>, 2025</w:t>
      </w:r>
      <w:r w:rsidR="00C477A9" w:rsidRPr="007D3D99">
        <w:rPr>
          <w:rFonts w:ascii="Calibri" w:hAnsi="Calibri" w:cs="Calibri"/>
        </w:rPr>
        <w:t>,</w:t>
      </w:r>
      <w:r w:rsidR="0015319C" w:rsidRPr="007D3D99">
        <w:rPr>
          <w:rFonts w:ascii="Calibri" w:hAnsi="Calibri" w:cs="Calibri"/>
        </w:rPr>
        <w:t xml:space="preserve"> and annually thereafter.</w:t>
      </w:r>
      <w:r w:rsidRPr="007D3D99">
        <w:rPr>
          <w:rFonts w:ascii="Calibri" w:hAnsi="Calibri" w:cs="Calibri"/>
        </w:rPr>
        <w:t xml:space="preserve"> </w:t>
      </w:r>
      <w:r w:rsidR="00497501" w:rsidRPr="007D3D99">
        <w:rPr>
          <w:rFonts w:ascii="Calibri" w:hAnsi="Calibri" w:cs="Calibri"/>
        </w:rPr>
        <w:t>S</w:t>
      </w:r>
      <w:r w:rsidRPr="007D3D99">
        <w:rPr>
          <w:rFonts w:ascii="Calibri" w:hAnsi="Calibri" w:cs="Calibri"/>
        </w:rPr>
        <w:t xml:space="preserve">ubmit prior </w:t>
      </w:r>
      <w:r w:rsidR="00BA786D" w:rsidRPr="007D3D99">
        <w:rPr>
          <w:rFonts w:ascii="Calibri" w:hAnsi="Calibri" w:cs="Calibri"/>
        </w:rPr>
        <w:t xml:space="preserve">to </w:t>
      </w:r>
      <w:r w:rsidR="00816AC3" w:rsidRPr="007D3D99">
        <w:rPr>
          <w:rFonts w:ascii="Calibri" w:hAnsi="Calibri" w:cs="Calibri"/>
        </w:rPr>
        <w:t>Aug</w:t>
      </w:r>
      <w:r w:rsidR="00BA786D" w:rsidRPr="007D3D99">
        <w:rPr>
          <w:rFonts w:ascii="Calibri" w:hAnsi="Calibri" w:cs="Calibri"/>
        </w:rPr>
        <w:t>u</w:t>
      </w:r>
      <w:r w:rsidR="00816AC3" w:rsidRPr="007D3D99">
        <w:rPr>
          <w:rFonts w:ascii="Calibri" w:hAnsi="Calibri" w:cs="Calibri"/>
        </w:rPr>
        <w:t>st 15, 2025</w:t>
      </w:r>
      <w:r w:rsidR="009A4E0F" w:rsidRPr="007D3D99">
        <w:rPr>
          <w:rFonts w:ascii="Calibri" w:hAnsi="Calibri" w:cs="Calibri"/>
        </w:rPr>
        <w:t>,</w:t>
      </w:r>
      <w:r w:rsidR="00816AC3" w:rsidRPr="007D3D99">
        <w:rPr>
          <w:rFonts w:ascii="Calibri" w:hAnsi="Calibri" w:cs="Calibri"/>
        </w:rPr>
        <w:t xml:space="preserve"> and annually thereafter </w:t>
      </w:r>
      <w:r w:rsidR="00497501" w:rsidRPr="007D3D99">
        <w:rPr>
          <w:rFonts w:ascii="Calibri" w:hAnsi="Calibri" w:cs="Calibri"/>
        </w:rPr>
        <w:t>to the HCA BHASO Mailbox at</w:t>
      </w:r>
      <w:r w:rsidR="00497501" w:rsidRPr="007D3D99">
        <w:rPr>
          <w:rFonts w:ascii="Calibri" w:hAnsi="Calibri" w:cs="Calibri"/>
          <w:sz w:val="20"/>
          <w:szCs w:val="20"/>
        </w:rPr>
        <w:t xml:space="preserve">: </w:t>
      </w:r>
      <w:hyperlink r:id="rId10" w:history="1">
        <w:r w:rsidR="00497501" w:rsidRPr="007D3D99">
          <w:rPr>
            <w:rStyle w:val="Hyperlink"/>
            <w:rFonts w:ascii="Calibri" w:hAnsi="Calibri" w:cs="Calibri"/>
          </w:rPr>
          <w:t>HCABHASO@hca.wa.gov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430F97" w:rsidRPr="00430F97" w14:paraId="0EF6B138" w14:textId="77777777" w:rsidTr="00430F97">
        <w:tc>
          <w:tcPr>
            <w:tcW w:w="3775" w:type="dxa"/>
            <w:shd w:val="clear" w:color="auto" w:fill="E2EFD9" w:themeFill="accent6" w:themeFillTint="33"/>
          </w:tcPr>
          <w:p w14:paraId="6EC051AB" w14:textId="2B31328B" w:rsidR="00430F97" w:rsidRPr="00430F97" w:rsidRDefault="00430F97" w:rsidP="00430F9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30F97">
              <w:rPr>
                <w:rFonts w:ascii="Calibri" w:hAnsi="Calibri" w:cs="Calibri"/>
                <w:b/>
                <w:bCs/>
              </w:rPr>
              <w:t>Organizational Information Needed</w:t>
            </w:r>
          </w:p>
        </w:tc>
        <w:tc>
          <w:tcPr>
            <w:tcW w:w="5575" w:type="dxa"/>
            <w:shd w:val="clear" w:color="auto" w:fill="E2EFD9" w:themeFill="accent6" w:themeFillTint="33"/>
          </w:tcPr>
          <w:p w14:paraId="6309EDDA" w14:textId="54545C0B" w:rsidR="00430F97" w:rsidRPr="00430F97" w:rsidRDefault="00430F97" w:rsidP="00430F97">
            <w:pPr>
              <w:jc w:val="center"/>
              <w:rPr>
                <w:rFonts w:ascii="Calibri" w:hAnsi="Calibri" w:cs="Calibri"/>
              </w:rPr>
            </w:pPr>
            <w:r w:rsidRPr="00430F97">
              <w:rPr>
                <w:rFonts w:ascii="Calibri" w:hAnsi="Calibri" w:cs="Calibri"/>
                <w:b/>
                <w:bCs/>
              </w:rPr>
              <w:t>Contractor Response</w:t>
            </w:r>
          </w:p>
        </w:tc>
      </w:tr>
      <w:tr w:rsidR="0052726F" w:rsidRPr="007D3D99" w14:paraId="64CA4E68" w14:textId="77777777" w:rsidTr="00A86BFE">
        <w:tc>
          <w:tcPr>
            <w:tcW w:w="3775" w:type="dxa"/>
          </w:tcPr>
          <w:p w14:paraId="6BD231E5" w14:textId="48D9BD92" w:rsidR="0052726F" w:rsidRPr="00430F97" w:rsidRDefault="0052726F" w:rsidP="002A4CF2">
            <w:pPr>
              <w:rPr>
                <w:rFonts w:ascii="Calibri" w:hAnsi="Calibri" w:cs="Calibri"/>
              </w:rPr>
            </w:pPr>
            <w:r w:rsidRPr="00430F97">
              <w:rPr>
                <w:rFonts w:ascii="Calibri" w:hAnsi="Calibri" w:cs="Calibri"/>
              </w:rPr>
              <w:t>Organization Name</w:t>
            </w:r>
            <w:r w:rsidR="00430F97" w:rsidRPr="00430F97">
              <w:rPr>
                <w:rFonts w:ascii="Calibri" w:hAnsi="Calibri" w:cs="Calibri"/>
              </w:rPr>
              <w:t>:</w:t>
            </w:r>
          </w:p>
        </w:tc>
        <w:tc>
          <w:tcPr>
            <w:tcW w:w="5575" w:type="dxa"/>
          </w:tcPr>
          <w:p w14:paraId="79D112C7" w14:textId="77777777" w:rsidR="0052726F" w:rsidRPr="007D3D99" w:rsidRDefault="0052726F" w:rsidP="002A4C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2726F" w:rsidRPr="007D3D99" w14:paraId="194CC5DB" w14:textId="77777777" w:rsidTr="00A86BFE">
        <w:tc>
          <w:tcPr>
            <w:tcW w:w="3775" w:type="dxa"/>
          </w:tcPr>
          <w:p w14:paraId="402EDE32" w14:textId="644A7748" w:rsidR="0052726F" w:rsidRPr="00430F97" w:rsidRDefault="0052726F" w:rsidP="002A4CF2">
            <w:pPr>
              <w:rPr>
                <w:rFonts w:ascii="Calibri" w:hAnsi="Calibri" w:cs="Calibri"/>
              </w:rPr>
            </w:pPr>
            <w:r w:rsidRPr="00430F97">
              <w:rPr>
                <w:rFonts w:ascii="Calibri" w:hAnsi="Calibri" w:cs="Calibri"/>
              </w:rPr>
              <w:t>Contact Information</w:t>
            </w:r>
            <w:r w:rsidR="00430F97" w:rsidRPr="00430F97">
              <w:rPr>
                <w:rFonts w:ascii="Calibri" w:hAnsi="Calibri" w:cs="Calibri"/>
              </w:rPr>
              <w:t>:</w:t>
            </w:r>
          </w:p>
        </w:tc>
        <w:tc>
          <w:tcPr>
            <w:tcW w:w="5575" w:type="dxa"/>
          </w:tcPr>
          <w:p w14:paraId="610F0C03" w14:textId="77777777" w:rsidR="0052726F" w:rsidRPr="007D3D99" w:rsidRDefault="0052726F" w:rsidP="002A4C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2726F" w:rsidRPr="007D3D99" w14:paraId="1510F474" w14:textId="77777777" w:rsidTr="00A86BFE">
        <w:tc>
          <w:tcPr>
            <w:tcW w:w="3775" w:type="dxa"/>
          </w:tcPr>
          <w:p w14:paraId="1C4CC554" w14:textId="70D0975A" w:rsidR="0052726F" w:rsidRPr="00430F97" w:rsidRDefault="00D70BE0" w:rsidP="002A4CF2">
            <w:pPr>
              <w:rPr>
                <w:rFonts w:ascii="Calibri" w:hAnsi="Calibri" w:cs="Calibri"/>
              </w:rPr>
            </w:pPr>
            <w:r w:rsidRPr="00430F97">
              <w:rPr>
                <w:rFonts w:ascii="Calibri" w:hAnsi="Calibri" w:cs="Calibri"/>
              </w:rPr>
              <w:t>Date and Location where the forum was held:</w:t>
            </w:r>
          </w:p>
        </w:tc>
        <w:tc>
          <w:tcPr>
            <w:tcW w:w="5575" w:type="dxa"/>
          </w:tcPr>
          <w:p w14:paraId="483ADBD9" w14:textId="77777777" w:rsidR="0052726F" w:rsidRPr="007D3D99" w:rsidRDefault="0052726F" w:rsidP="002A4CF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D64ED7F" w14:textId="77777777" w:rsidR="00497501" w:rsidRPr="007D3D99" w:rsidRDefault="00497501" w:rsidP="002A4CF2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7D3D99" w:rsidRPr="00430F97" w14:paraId="5D74967E" w14:textId="77777777" w:rsidTr="00430F97">
        <w:tc>
          <w:tcPr>
            <w:tcW w:w="3775" w:type="dxa"/>
            <w:shd w:val="clear" w:color="auto" w:fill="E2EFD9" w:themeFill="accent6" w:themeFillTint="33"/>
          </w:tcPr>
          <w:p w14:paraId="3728F040" w14:textId="4BA8DD29" w:rsidR="007D3D99" w:rsidRPr="00430F97" w:rsidRDefault="007D3D99" w:rsidP="007D3D99">
            <w:pPr>
              <w:pStyle w:val="ListParagraph"/>
              <w:spacing w:line="240" w:lineRule="auto"/>
              <w:ind w:left="0"/>
              <w:jc w:val="center"/>
              <w:rPr>
                <w:rFonts w:ascii="Calibri" w:hAnsi="Calibri" w:cs="Calibri"/>
                <w:b/>
                <w:bCs/>
              </w:rPr>
            </w:pPr>
            <w:r w:rsidRPr="00430F97">
              <w:rPr>
                <w:rFonts w:ascii="Calibri" w:hAnsi="Calibri" w:cs="Calibri"/>
                <w:b/>
                <w:bCs/>
              </w:rPr>
              <w:t>Question</w:t>
            </w:r>
          </w:p>
        </w:tc>
        <w:tc>
          <w:tcPr>
            <w:tcW w:w="5575" w:type="dxa"/>
            <w:shd w:val="clear" w:color="auto" w:fill="E2EFD9" w:themeFill="accent6" w:themeFillTint="33"/>
          </w:tcPr>
          <w:p w14:paraId="389594A7" w14:textId="39879DEF" w:rsidR="007D3D99" w:rsidRPr="00430F97" w:rsidRDefault="007D3D99" w:rsidP="007D3D9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430F97">
              <w:rPr>
                <w:rFonts w:ascii="Calibri" w:hAnsi="Calibri" w:cs="Calibri"/>
                <w:b/>
                <w:bCs/>
              </w:rPr>
              <w:t>Contractor Response</w:t>
            </w:r>
          </w:p>
        </w:tc>
      </w:tr>
      <w:tr w:rsidR="00312A4B" w:rsidRPr="007D3D99" w14:paraId="1E692C7E" w14:textId="77777777" w:rsidTr="00A86BFE">
        <w:tc>
          <w:tcPr>
            <w:tcW w:w="3775" w:type="dxa"/>
          </w:tcPr>
          <w:p w14:paraId="341C0D57" w14:textId="1D2A10EA" w:rsidR="002A4CF2" w:rsidRPr="00430F97" w:rsidRDefault="00D70BE0" w:rsidP="00430F9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</w:rPr>
            </w:pPr>
            <w:r w:rsidRPr="00430F97">
              <w:rPr>
                <w:rFonts w:ascii="Calibri" w:hAnsi="Calibri" w:cs="Calibri"/>
              </w:rPr>
              <w:t>Briefly describe the attendance of the forum</w:t>
            </w:r>
            <w:r w:rsidR="0061447E" w:rsidRPr="00430F97">
              <w:rPr>
                <w:rFonts w:ascii="Calibri" w:hAnsi="Calibri" w:cs="Calibri"/>
              </w:rPr>
              <w:t>.</w:t>
            </w:r>
          </w:p>
        </w:tc>
        <w:tc>
          <w:tcPr>
            <w:tcW w:w="5575" w:type="dxa"/>
          </w:tcPr>
          <w:p w14:paraId="3338A044" w14:textId="77777777" w:rsidR="00312A4B" w:rsidRPr="007D3D99" w:rsidRDefault="00312A4B" w:rsidP="007D3D99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12A4B" w:rsidRPr="007D3D99" w14:paraId="01C8CD97" w14:textId="77777777" w:rsidTr="00A86BFE">
        <w:tc>
          <w:tcPr>
            <w:tcW w:w="3775" w:type="dxa"/>
          </w:tcPr>
          <w:p w14:paraId="43DCA4CE" w14:textId="3A8D7380" w:rsidR="00312A4B" w:rsidRPr="00430F97" w:rsidRDefault="00AB4083" w:rsidP="007D3D9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</w:rPr>
            </w:pPr>
            <w:r w:rsidRPr="00430F97">
              <w:rPr>
                <w:rFonts w:ascii="Calibri" w:hAnsi="Calibri" w:cs="Calibri"/>
              </w:rPr>
              <w:t>Describe barriers identified in the forum related to delivering crisis care.</w:t>
            </w:r>
          </w:p>
        </w:tc>
        <w:tc>
          <w:tcPr>
            <w:tcW w:w="5575" w:type="dxa"/>
          </w:tcPr>
          <w:p w14:paraId="02AB542C" w14:textId="77777777" w:rsidR="00312A4B" w:rsidRPr="007D3D99" w:rsidRDefault="00312A4B" w:rsidP="007D3D99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12A4B" w:rsidRPr="007D3D99" w14:paraId="786DEE24" w14:textId="77777777" w:rsidTr="00A86BFE">
        <w:tc>
          <w:tcPr>
            <w:tcW w:w="3775" w:type="dxa"/>
          </w:tcPr>
          <w:p w14:paraId="43C93CD6" w14:textId="02285CE0" w:rsidR="00DF5842" w:rsidRPr="00430F97" w:rsidRDefault="000654D4" w:rsidP="007D3D9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</w:rPr>
            </w:pPr>
            <w:r w:rsidRPr="00430F97">
              <w:rPr>
                <w:rFonts w:ascii="Calibri" w:hAnsi="Calibri" w:cs="Calibri"/>
              </w:rPr>
              <w:t xml:space="preserve">Describe </w:t>
            </w:r>
            <w:r w:rsidR="00733612" w:rsidRPr="00430F97">
              <w:rPr>
                <w:rFonts w:ascii="Calibri" w:hAnsi="Calibri" w:cs="Calibri"/>
              </w:rPr>
              <w:t>recommendations for resolving barriers</w:t>
            </w:r>
            <w:r w:rsidR="00FB59B8" w:rsidRPr="00430F97">
              <w:rPr>
                <w:rFonts w:ascii="Calibri" w:hAnsi="Calibri" w:cs="Calibri"/>
              </w:rPr>
              <w:t xml:space="preserve">. </w:t>
            </w:r>
          </w:p>
          <w:p w14:paraId="060C96A0" w14:textId="77777777" w:rsidR="00430F97" w:rsidRPr="00430F97" w:rsidRDefault="00430F97" w:rsidP="00430F97">
            <w:pPr>
              <w:pStyle w:val="ListParagraph"/>
              <w:spacing w:line="240" w:lineRule="auto"/>
              <w:ind w:left="360"/>
              <w:rPr>
                <w:rFonts w:ascii="Calibri" w:hAnsi="Calibri" w:cs="Calibri"/>
              </w:rPr>
            </w:pPr>
          </w:p>
          <w:p w14:paraId="32ED88F3" w14:textId="6CD99FE0" w:rsidR="00DF5842" w:rsidRPr="00430F97" w:rsidRDefault="00DF5842" w:rsidP="00430F97">
            <w:pPr>
              <w:spacing w:line="240" w:lineRule="auto"/>
              <w:ind w:left="334"/>
              <w:rPr>
                <w:rFonts w:ascii="Calibri" w:hAnsi="Calibri" w:cs="Calibri"/>
              </w:rPr>
            </w:pPr>
            <w:r w:rsidRPr="00430F97">
              <w:rPr>
                <w:rFonts w:ascii="Calibri" w:hAnsi="Calibri" w:cs="Calibri"/>
              </w:rPr>
              <w:t>Specifically address:</w:t>
            </w:r>
          </w:p>
          <w:p w14:paraId="3462D65A" w14:textId="2BFB2768" w:rsidR="00A86BFE" w:rsidRPr="00430F97" w:rsidRDefault="00A86BFE" w:rsidP="007D3D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libri" w:hAnsi="Calibri" w:cs="Calibri"/>
              </w:rPr>
            </w:pPr>
            <w:r w:rsidRPr="00430F97">
              <w:rPr>
                <w:rFonts w:ascii="Calibri" w:hAnsi="Calibri" w:cs="Calibri"/>
              </w:rPr>
              <w:t>Capital infrastructure request</w:t>
            </w:r>
            <w:r w:rsidR="00430F97" w:rsidRPr="00430F97">
              <w:rPr>
                <w:rFonts w:ascii="Calibri" w:hAnsi="Calibri" w:cs="Calibri"/>
              </w:rPr>
              <w:t>.</w:t>
            </w:r>
          </w:p>
          <w:p w14:paraId="5AE5D35A" w14:textId="5D238BDC" w:rsidR="00A86BFE" w:rsidRPr="00430F97" w:rsidRDefault="00A86BFE" w:rsidP="007D3D99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libri" w:hAnsi="Calibri" w:cs="Calibri"/>
              </w:rPr>
            </w:pPr>
            <w:r w:rsidRPr="00430F97">
              <w:rPr>
                <w:rFonts w:ascii="Calibri" w:hAnsi="Calibri" w:cs="Calibri"/>
              </w:rPr>
              <w:t>Local capacity building requests including innovative programs and pilots</w:t>
            </w:r>
            <w:r w:rsidR="00430F97" w:rsidRPr="00430F97">
              <w:rPr>
                <w:rFonts w:ascii="Calibri" w:hAnsi="Calibri" w:cs="Calibri"/>
              </w:rPr>
              <w:t>.</w:t>
            </w:r>
          </w:p>
          <w:p w14:paraId="5B61DA40" w14:textId="77777777" w:rsidR="00430F97" w:rsidRPr="00430F97" w:rsidRDefault="00430F97" w:rsidP="00430F97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</w:p>
          <w:p w14:paraId="0F83D6C7" w14:textId="53FEC0C2" w:rsidR="00312A4B" w:rsidRPr="00430F97" w:rsidRDefault="00DB1C65" w:rsidP="007D3D99">
            <w:pPr>
              <w:spacing w:line="240" w:lineRule="auto"/>
              <w:rPr>
                <w:rFonts w:ascii="Calibri" w:hAnsi="Calibri" w:cs="Calibri"/>
              </w:rPr>
            </w:pPr>
            <w:r w:rsidRPr="00430F97">
              <w:rPr>
                <w:rFonts w:ascii="Calibri" w:hAnsi="Calibri" w:cs="Calibri"/>
              </w:rPr>
              <w:t>*</w:t>
            </w:r>
            <w:r w:rsidR="00FB59B8" w:rsidRPr="00430F97">
              <w:rPr>
                <w:rFonts w:ascii="Calibri" w:hAnsi="Calibri" w:cs="Calibri"/>
              </w:rPr>
              <w:t xml:space="preserve">If there were no </w:t>
            </w:r>
            <w:r w:rsidR="00DF5842" w:rsidRPr="00430F97">
              <w:rPr>
                <w:rFonts w:ascii="Calibri" w:hAnsi="Calibri" w:cs="Calibri"/>
              </w:rPr>
              <w:t>recommendations,</w:t>
            </w:r>
            <w:r w:rsidR="00FB59B8" w:rsidRPr="00430F97">
              <w:rPr>
                <w:rFonts w:ascii="Calibri" w:hAnsi="Calibri" w:cs="Calibri"/>
              </w:rPr>
              <w:t xml:space="preserve"> please indicate N</w:t>
            </w:r>
            <w:r w:rsidR="00430F97" w:rsidRPr="00430F97">
              <w:rPr>
                <w:rFonts w:ascii="Calibri" w:hAnsi="Calibri" w:cs="Calibri"/>
              </w:rPr>
              <w:t>/</w:t>
            </w:r>
            <w:r w:rsidR="00FB59B8" w:rsidRPr="00430F97">
              <w:rPr>
                <w:rFonts w:ascii="Calibri" w:hAnsi="Calibri" w:cs="Calibri"/>
              </w:rPr>
              <w:t>A.</w:t>
            </w:r>
          </w:p>
        </w:tc>
        <w:tc>
          <w:tcPr>
            <w:tcW w:w="5575" w:type="dxa"/>
          </w:tcPr>
          <w:p w14:paraId="4FD34E41" w14:textId="77777777" w:rsidR="00312A4B" w:rsidRPr="007D3D99" w:rsidRDefault="00312A4B" w:rsidP="007D3D99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12A4B" w:rsidRPr="007D3D99" w14:paraId="5B678A02" w14:textId="77777777" w:rsidTr="00A86BFE">
        <w:tc>
          <w:tcPr>
            <w:tcW w:w="3775" w:type="dxa"/>
          </w:tcPr>
          <w:p w14:paraId="2C55E399" w14:textId="42E8CB05" w:rsidR="00312A4B" w:rsidRPr="00430F97" w:rsidRDefault="00F2673B" w:rsidP="00430F9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</w:rPr>
            </w:pPr>
            <w:r w:rsidRPr="00430F97">
              <w:rPr>
                <w:rFonts w:ascii="Calibri" w:hAnsi="Calibri" w:cs="Calibri"/>
              </w:rPr>
              <w:t>Describe c</w:t>
            </w:r>
            <w:r w:rsidR="00DB1C65" w:rsidRPr="00430F97">
              <w:rPr>
                <w:rFonts w:ascii="Calibri" w:hAnsi="Calibri" w:cs="Calibri"/>
              </w:rPr>
              <w:t>ommunity investments and joint funding opportunities identified</w:t>
            </w:r>
            <w:r w:rsidRPr="00430F97">
              <w:rPr>
                <w:rFonts w:ascii="Calibri" w:hAnsi="Calibri" w:cs="Calibri"/>
              </w:rPr>
              <w:t>.</w:t>
            </w:r>
          </w:p>
        </w:tc>
        <w:tc>
          <w:tcPr>
            <w:tcW w:w="5575" w:type="dxa"/>
          </w:tcPr>
          <w:p w14:paraId="76093C9F" w14:textId="77777777" w:rsidR="00312A4B" w:rsidRPr="007D3D99" w:rsidRDefault="00312A4B" w:rsidP="007D3D99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A63F391" w14:textId="77777777" w:rsidR="00312A4B" w:rsidRPr="007D3D99" w:rsidRDefault="00312A4B" w:rsidP="003915DC">
      <w:pPr>
        <w:jc w:val="center"/>
        <w:rPr>
          <w:rFonts w:ascii="Calibri" w:hAnsi="Calibri" w:cs="Calibri"/>
          <w:sz w:val="20"/>
          <w:szCs w:val="20"/>
        </w:rPr>
      </w:pPr>
    </w:p>
    <w:sectPr w:rsidR="00312A4B" w:rsidRPr="007D3D99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5E1AD" w14:textId="77777777" w:rsidR="00D53FB2" w:rsidRDefault="00D53FB2" w:rsidP="00497501">
      <w:pPr>
        <w:spacing w:after="0" w:line="240" w:lineRule="auto"/>
      </w:pPr>
      <w:r>
        <w:separator/>
      </w:r>
    </w:p>
  </w:endnote>
  <w:endnote w:type="continuationSeparator" w:id="0">
    <w:p w14:paraId="4DC41B9A" w14:textId="77777777" w:rsidR="00D53FB2" w:rsidRDefault="00D53FB2" w:rsidP="00497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D71F6" w14:textId="4C01A9EB" w:rsidR="0080397A" w:rsidRPr="007D3D99" w:rsidRDefault="0080397A">
    <w:pPr>
      <w:pStyle w:val="Footer"/>
      <w:rPr>
        <w:sz w:val="18"/>
        <w:szCs w:val="18"/>
      </w:rPr>
    </w:pPr>
    <w:r w:rsidRPr="007D3D99">
      <w:rPr>
        <w:sz w:val="18"/>
        <w:szCs w:val="18"/>
      </w:rPr>
      <w:t>Regional Crisis Forum Report</w:t>
    </w:r>
  </w:p>
  <w:p w14:paraId="1C1847CF" w14:textId="72A8C5D8" w:rsidR="0080397A" w:rsidRPr="007D3D99" w:rsidRDefault="0080397A">
    <w:pPr>
      <w:pStyle w:val="Footer"/>
      <w:rPr>
        <w:sz w:val="18"/>
        <w:szCs w:val="18"/>
      </w:rPr>
    </w:pPr>
    <w:r w:rsidRPr="007D3D99">
      <w:rPr>
        <w:sz w:val="18"/>
        <w:szCs w:val="18"/>
      </w:rPr>
      <w:t>BH-ASO</w:t>
    </w:r>
  </w:p>
  <w:p w14:paraId="500B1C81" w14:textId="6D4373FF" w:rsidR="0080397A" w:rsidRPr="007D3D99" w:rsidRDefault="0080397A">
    <w:pPr>
      <w:pStyle w:val="Footer"/>
      <w:rPr>
        <w:sz w:val="18"/>
        <w:szCs w:val="18"/>
      </w:rPr>
    </w:pPr>
    <w:r w:rsidRPr="007D3D99">
      <w:rPr>
        <w:sz w:val="18"/>
        <w:szCs w:val="18"/>
      </w:rPr>
      <w:t>7/1/24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A2FDF" w14:textId="77777777" w:rsidR="00D53FB2" w:rsidRDefault="00D53FB2" w:rsidP="00497501">
      <w:pPr>
        <w:spacing w:after="0" w:line="240" w:lineRule="auto"/>
      </w:pPr>
      <w:r>
        <w:separator/>
      </w:r>
    </w:p>
  </w:footnote>
  <w:footnote w:type="continuationSeparator" w:id="0">
    <w:p w14:paraId="2C6B0436" w14:textId="77777777" w:rsidR="00D53FB2" w:rsidRDefault="00D53FB2" w:rsidP="00497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4A817" w14:textId="77777777" w:rsidR="003915DC" w:rsidRPr="007D3D99" w:rsidRDefault="003915DC" w:rsidP="007D3D99">
    <w:pPr>
      <w:spacing w:after="0" w:line="240" w:lineRule="auto"/>
      <w:jc w:val="center"/>
      <w:rPr>
        <w:rFonts w:ascii="Calibri" w:hAnsi="Calibri" w:cs="Calibri"/>
        <w:b/>
        <w:bCs/>
        <w:sz w:val="28"/>
        <w:szCs w:val="28"/>
      </w:rPr>
    </w:pPr>
    <w:r w:rsidRPr="007D3D99">
      <w:rPr>
        <w:rFonts w:ascii="Calibri" w:hAnsi="Calibri" w:cs="Calibri"/>
        <w:b/>
        <w:bCs/>
        <w:sz w:val="28"/>
        <w:szCs w:val="28"/>
      </w:rPr>
      <w:t xml:space="preserve">Health Care Authority </w:t>
    </w:r>
  </w:p>
  <w:p w14:paraId="01156196" w14:textId="612B2751" w:rsidR="003915DC" w:rsidRPr="007D3D99" w:rsidRDefault="00406912" w:rsidP="007D3D99">
    <w:pPr>
      <w:spacing w:after="360" w:line="240" w:lineRule="auto"/>
      <w:jc w:val="center"/>
      <w:rPr>
        <w:rFonts w:ascii="Calibri" w:hAnsi="Calibri" w:cs="Calibri"/>
        <w:b/>
        <w:bCs/>
        <w:sz w:val="28"/>
        <w:szCs w:val="28"/>
      </w:rPr>
    </w:pPr>
    <w:r w:rsidRPr="007D3D99">
      <w:rPr>
        <w:rFonts w:ascii="Calibri" w:hAnsi="Calibri" w:cs="Calibri"/>
        <w:b/>
        <w:bCs/>
        <w:sz w:val="28"/>
        <w:szCs w:val="28"/>
      </w:rPr>
      <w:t>Regional Crisis Forum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44F71"/>
    <w:multiLevelType w:val="hybridMultilevel"/>
    <w:tmpl w:val="8D822036"/>
    <w:lvl w:ilvl="0" w:tplc="1BE43A3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C80D58"/>
    <w:multiLevelType w:val="hybridMultilevel"/>
    <w:tmpl w:val="29505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340481">
    <w:abstractNumId w:val="0"/>
  </w:num>
  <w:num w:numId="2" w16cid:durableId="927497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0D"/>
    <w:rsid w:val="000654D4"/>
    <w:rsid w:val="0015319C"/>
    <w:rsid w:val="001713B9"/>
    <w:rsid w:val="002A4CF2"/>
    <w:rsid w:val="00312A4B"/>
    <w:rsid w:val="003915DC"/>
    <w:rsid w:val="003D51F7"/>
    <w:rsid w:val="00406912"/>
    <w:rsid w:val="00430F97"/>
    <w:rsid w:val="00497501"/>
    <w:rsid w:val="0052726F"/>
    <w:rsid w:val="0061447E"/>
    <w:rsid w:val="00733612"/>
    <w:rsid w:val="007B587F"/>
    <w:rsid w:val="007B639E"/>
    <w:rsid w:val="007D3D99"/>
    <w:rsid w:val="007E44AB"/>
    <w:rsid w:val="0080397A"/>
    <w:rsid w:val="00816AC3"/>
    <w:rsid w:val="008477F0"/>
    <w:rsid w:val="008D4BC0"/>
    <w:rsid w:val="009A4E0F"/>
    <w:rsid w:val="009A55FD"/>
    <w:rsid w:val="00A86BFE"/>
    <w:rsid w:val="00AB4083"/>
    <w:rsid w:val="00B743D5"/>
    <w:rsid w:val="00BA786D"/>
    <w:rsid w:val="00C05190"/>
    <w:rsid w:val="00C477A9"/>
    <w:rsid w:val="00D53FB2"/>
    <w:rsid w:val="00D67389"/>
    <w:rsid w:val="00D70BE0"/>
    <w:rsid w:val="00DA0757"/>
    <w:rsid w:val="00DB1C65"/>
    <w:rsid w:val="00DF5842"/>
    <w:rsid w:val="00E136AF"/>
    <w:rsid w:val="00E7730D"/>
    <w:rsid w:val="00ED22FB"/>
    <w:rsid w:val="00EF1312"/>
    <w:rsid w:val="00F2673B"/>
    <w:rsid w:val="00F40FA5"/>
    <w:rsid w:val="00F945E1"/>
    <w:rsid w:val="00FA0177"/>
    <w:rsid w:val="00FA6CC4"/>
    <w:rsid w:val="00FB59B8"/>
    <w:rsid w:val="00FD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A9563"/>
  <w15:chartTrackingRefBased/>
  <w15:docId w15:val="{E4C537CA-843D-44F7-9DAD-103A240E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30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2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2A4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97501"/>
    <w:rPr>
      <w:rFonts w:ascii="Times New Roman" w:hAnsi="Times New Roman"/>
      <w:color w:val="0000FF"/>
      <w:sz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1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5DC"/>
  </w:style>
  <w:style w:type="paragraph" w:styleId="Footer">
    <w:name w:val="footer"/>
    <w:basedOn w:val="Normal"/>
    <w:link w:val="FooterChar"/>
    <w:uiPriority w:val="99"/>
    <w:unhideWhenUsed/>
    <w:rsid w:val="00391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5DC"/>
  </w:style>
  <w:style w:type="character" w:styleId="CommentReference">
    <w:name w:val="annotation reference"/>
    <w:basedOn w:val="DefaultParagraphFont"/>
    <w:uiPriority w:val="99"/>
    <w:semiHidden/>
    <w:unhideWhenUsed/>
    <w:rsid w:val="00FA6C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6C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6C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C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CC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6A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6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cabhaso@hca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D7E37F-DF91-4D16-BA96-966FB2FF8779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A3608D6-C9A5-4A0A-8472-7FEBE6BDF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91460D-6E30-4069-A0C6-723D6867D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Regional-crisis-forum-report</vt:lpstr>
    </vt:vector>
  </TitlesOfParts>
  <Manager>Matt Gower</Manager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Regional-crisis-forum-report</dc:title>
  <dc:subject/>
  <dc:creator>Alger, Michelle  (HCA)</dc:creator>
  <cp:keywords/>
  <dc:description>New template for July 2024 BH-ASO amendment cycle</dc:description>
  <cp:lastModifiedBy>Presnell, Cyndi (HCA)</cp:lastModifiedBy>
  <cp:revision>2</cp:revision>
  <dcterms:created xsi:type="dcterms:W3CDTF">2024-06-24T15:58:00Z</dcterms:created>
  <dcterms:modified xsi:type="dcterms:W3CDTF">2024-06-24T15:58:00Z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2023-03-08T22:08:02Z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af57cc22-90db-400b-a4cb-3f22f12b4ac5</vt:lpwstr>
  </property>
  <property fmtid="{D5CDD505-2E9C-101B-9397-08002B2CF9AE}" pid="8" name="MSIP_Label_1520fa42-cf58-4c22-8b93-58cf1d3bd1cb_ContentBits">
    <vt:lpwstr>0</vt:lpwstr>
  </property>
</Properties>
</file>