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70" w:rsidRDefault="0098400D" w:rsidP="00A46470">
      <w:pPr>
        <w:spacing w:before="100" w:beforeAutospacing="1" w:after="100" w:afterAutospacing="1"/>
        <w:rPr>
          <w:rFonts w:ascii="Times New Roman" w:hAnsi="Times New Roman" w:cs="Times New Roman"/>
          <w:b/>
          <w:bCs/>
          <w:sz w:val="48"/>
          <w:szCs w:val="48"/>
        </w:rPr>
      </w:pPr>
      <w:r w:rsidRPr="0098400D">
        <w:rPr>
          <w:rFonts w:ascii="Times New Roman" w:hAnsi="Times New Roman" w:cs="Times New Roman"/>
          <w:b/>
          <w:bCs/>
          <w:sz w:val="40"/>
          <w:szCs w:val="40"/>
        </w:rPr>
        <w:t>Health Advisory:  Unintentional Overdose Deaths A</w:t>
      </w:r>
      <w:r w:rsidR="005A2267">
        <w:rPr>
          <w:rFonts w:ascii="Times New Roman" w:hAnsi="Times New Roman" w:cs="Times New Roman"/>
          <w:b/>
          <w:bCs/>
          <w:sz w:val="40"/>
          <w:szCs w:val="40"/>
        </w:rPr>
        <w:t>ssociated with Methadone and Other Opioids</w:t>
      </w:r>
      <w:r w:rsidRPr="0098400D">
        <w:rPr>
          <w:rFonts w:ascii="Times New Roman" w:hAnsi="Times New Roman" w:cs="Times New Roman"/>
          <w:b/>
          <w:bCs/>
          <w:sz w:val="40"/>
          <w:szCs w:val="40"/>
        </w:rPr>
        <w:t xml:space="preserve"> </w:t>
      </w:r>
    </w:p>
    <w:p w:rsidR="0031272A" w:rsidRDefault="00A4647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bCs/>
        </w:rPr>
      </w:pPr>
      <w:r>
        <w:rPr>
          <w:rFonts w:ascii="Times New Roman" w:hAnsi="Times New Roman" w:cs="Times New Roman"/>
          <w:b/>
          <w:bCs/>
        </w:rPr>
        <w:t xml:space="preserve">Washington </w:t>
      </w:r>
      <w:r w:rsidR="005A2267">
        <w:rPr>
          <w:rFonts w:ascii="Times New Roman" w:hAnsi="Times New Roman" w:cs="Times New Roman"/>
          <w:b/>
          <w:bCs/>
        </w:rPr>
        <w:t xml:space="preserve">is among those states with the highest rate of opioid-related deaths in the U.S.  This now exceeds both motor-vehicle accidents and firearms as the leading cause of injury-related death.  Prescribers need to be aware of the potential for deaths and life threatening side effects </w:t>
      </w:r>
      <w:r w:rsidR="0039757F">
        <w:rPr>
          <w:rFonts w:ascii="Times New Roman" w:hAnsi="Times New Roman" w:cs="Times New Roman"/>
          <w:b/>
          <w:bCs/>
        </w:rPr>
        <w:t>in patients taking</w:t>
      </w:r>
      <w:r w:rsidR="005A2267">
        <w:rPr>
          <w:rFonts w:ascii="Times New Roman" w:hAnsi="Times New Roman" w:cs="Times New Roman"/>
          <w:b/>
          <w:bCs/>
        </w:rPr>
        <w:t xml:space="preserve"> </w:t>
      </w:r>
      <w:r>
        <w:rPr>
          <w:rFonts w:ascii="Times New Roman" w:hAnsi="Times New Roman" w:cs="Times New Roman"/>
          <w:b/>
          <w:bCs/>
        </w:rPr>
        <w:t>methadone, morphine, fentanyl</w:t>
      </w:r>
      <w:r w:rsidR="0039757F">
        <w:rPr>
          <w:rFonts w:ascii="Times New Roman" w:hAnsi="Times New Roman" w:cs="Times New Roman"/>
          <w:b/>
          <w:bCs/>
        </w:rPr>
        <w:t xml:space="preserve">, </w:t>
      </w:r>
      <w:r>
        <w:rPr>
          <w:rFonts w:ascii="Times New Roman" w:hAnsi="Times New Roman" w:cs="Times New Roman"/>
          <w:b/>
          <w:bCs/>
        </w:rPr>
        <w:t>oxyco</w:t>
      </w:r>
      <w:r w:rsidR="0039757F">
        <w:rPr>
          <w:rFonts w:ascii="Times New Roman" w:hAnsi="Times New Roman" w:cs="Times New Roman"/>
          <w:b/>
          <w:bCs/>
        </w:rPr>
        <w:t xml:space="preserve">done and other opioids.  </w:t>
      </w:r>
      <w:r>
        <w:rPr>
          <w:rFonts w:ascii="Times New Roman" w:hAnsi="Times New Roman" w:cs="Times New Roman"/>
          <w:b/>
          <w:bCs/>
        </w:rPr>
        <w:t>P</w:t>
      </w:r>
      <w:r w:rsidR="0039757F">
        <w:rPr>
          <w:rFonts w:ascii="Times New Roman" w:hAnsi="Times New Roman" w:cs="Times New Roman"/>
          <w:b/>
          <w:bCs/>
        </w:rPr>
        <w:t>rovider</w:t>
      </w:r>
      <w:r>
        <w:rPr>
          <w:rFonts w:ascii="Times New Roman" w:hAnsi="Times New Roman" w:cs="Times New Roman"/>
          <w:b/>
          <w:bCs/>
        </w:rPr>
        <w:t xml:space="preserve">s </w:t>
      </w:r>
      <w:r w:rsidR="0039757F">
        <w:rPr>
          <w:rFonts w:ascii="Times New Roman" w:hAnsi="Times New Roman" w:cs="Times New Roman"/>
          <w:b/>
          <w:bCs/>
        </w:rPr>
        <w:t xml:space="preserve">need to be knowledgeable about the specific opioid’s indication, dosing, pharmacology, pharmacokinetics and toxicities before </w:t>
      </w:r>
      <w:r>
        <w:rPr>
          <w:rFonts w:ascii="Times New Roman" w:hAnsi="Times New Roman" w:cs="Times New Roman"/>
          <w:b/>
          <w:bCs/>
        </w:rPr>
        <w:t xml:space="preserve">prescribing </w:t>
      </w:r>
      <w:r w:rsidR="0039757F">
        <w:rPr>
          <w:rFonts w:ascii="Times New Roman" w:hAnsi="Times New Roman" w:cs="Times New Roman"/>
          <w:b/>
          <w:bCs/>
        </w:rPr>
        <w:t xml:space="preserve">these dangerous drugs.  </w:t>
      </w:r>
    </w:p>
    <w:p w:rsidR="0031272A" w:rsidRDefault="00A46470">
      <w:pPr>
        <w:spacing w:before="100" w:beforeAutospacing="1" w:after="100" w:afterAutospacing="1"/>
        <w:rPr>
          <w:rFonts w:ascii="Times New Roman" w:hAnsi="Times New Roman" w:cs="Times New Roman"/>
        </w:rPr>
      </w:pPr>
      <w:r>
        <w:rPr>
          <w:rFonts w:ascii="Times New Roman" w:hAnsi="Times New Roman" w:cs="Times New Roman"/>
          <w:b/>
          <w:bCs/>
        </w:rPr>
        <w:t>What should p</w:t>
      </w:r>
      <w:r w:rsidR="0039757F">
        <w:rPr>
          <w:rFonts w:ascii="Times New Roman" w:hAnsi="Times New Roman" w:cs="Times New Roman"/>
          <w:b/>
          <w:bCs/>
        </w:rPr>
        <w:t>rovider</w:t>
      </w:r>
      <w:r>
        <w:rPr>
          <w:rFonts w:ascii="Times New Roman" w:hAnsi="Times New Roman" w:cs="Times New Roman"/>
          <w:b/>
          <w:bCs/>
        </w:rPr>
        <w:t>s do?</w:t>
      </w:r>
    </w:p>
    <w:p w:rsidR="0031272A" w:rsidRDefault="00D607B2">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Read and follow the best practices outlined in the A</w:t>
      </w:r>
      <w:r w:rsidR="001A5F3F">
        <w:rPr>
          <w:rFonts w:ascii="Times New Roman" w:hAnsi="Times New Roman" w:cs="Times New Roman"/>
        </w:rPr>
        <w:t xml:space="preserve">gency </w:t>
      </w:r>
      <w:r>
        <w:rPr>
          <w:rFonts w:ascii="Times New Roman" w:hAnsi="Times New Roman" w:cs="Times New Roman"/>
        </w:rPr>
        <w:t>M</w:t>
      </w:r>
      <w:r w:rsidR="001A5F3F">
        <w:rPr>
          <w:rFonts w:ascii="Times New Roman" w:hAnsi="Times New Roman" w:cs="Times New Roman"/>
        </w:rPr>
        <w:t xml:space="preserve">edical </w:t>
      </w:r>
      <w:r>
        <w:rPr>
          <w:rFonts w:ascii="Times New Roman" w:hAnsi="Times New Roman" w:cs="Times New Roman"/>
        </w:rPr>
        <w:t>D</w:t>
      </w:r>
      <w:r w:rsidR="001A5F3F">
        <w:rPr>
          <w:rFonts w:ascii="Times New Roman" w:hAnsi="Times New Roman" w:cs="Times New Roman"/>
        </w:rPr>
        <w:t xml:space="preserve">irectors’ </w:t>
      </w:r>
      <w:r>
        <w:rPr>
          <w:rFonts w:ascii="Times New Roman" w:hAnsi="Times New Roman" w:cs="Times New Roman"/>
        </w:rPr>
        <w:t>G</w:t>
      </w:r>
      <w:r w:rsidR="001A5F3F">
        <w:rPr>
          <w:rFonts w:ascii="Times New Roman" w:hAnsi="Times New Roman" w:cs="Times New Roman"/>
        </w:rPr>
        <w:t>roup</w:t>
      </w:r>
      <w:r>
        <w:rPr>
          <w:rFonts w:ascii="Times New Roman" w:hAnsi="Times New Roman" w:cs="Times New Roman"/>
        </w:rPr>
        <w:t xml:space="preserve"> </w:t>
      </w:r>
      <w:r w:rsidR="001A5F3F">
        <w:rPr>
          <w:rFonts w:ascii="Times New Roman" w:hAnsi="Times New Roman" w:cs="Times New Roman"/>
        </w:rPr>
        <w:t xml:space="preserve">(AMDG) </w:t>
      </w:r>
      <w:r>
        <w:rPr>
          <w:rFonts w:ascii="Times New Roman" w:hAnsi="Times New Roman" w:cs="Times New Roman"/>
        </w:rPr>
        <w:t xml:space="preserve">Opioid Dosing Guideline </w:t>
      </w:r>
      <w:r w:rsidRPr="00D607B2">
        <w:rPr>
          <w:rFonts w:ascii="Times New Roman" w:hAnsi="Times New Roman" w:cs="Times New Roman"/>
        </w:rPr>
        <w:t>(</w:t>
      </w:r>
      <w:hyperlink r:id="rId5" w:history="1">
        <w:r w:rsidR="0098400D" w:rsidRPr="0098400D">
          <w:rPr>
            <w:rStyle w:val="Hyperlink"/>
            <w:rFonts w:ascii="Times New Roman" w:hAnsi="Times New Roman" w:cs="Times New Roman"/>
          </w:rPr>
          <w:t>http://www.agencymeddirectors.wa.gov/opioiddosing.asp</w:t>
        </w:r>
      </w:hyperlink>
      <w:r w:rsidR="0098400D" w:rsidRPr="0098400D">
        <w:rPr>
          <w:rFonts w:ascii="Times New Roman" w:hAnsi="Times New Roman" w:cs="Times New Roman"/>
        </w:rPr>
        <w:t>)</w:t>
      </w:r>
      <w:r>
        <w:rPr>
          <w:rFonts w:ascii="Times New Roman" w:hAnsi="Times New Roman" w:cs="Times New Roman"/>
        </w:rPr>
        <w:t xml:space="preserve">. </w:t>
      </w:r>
    </w:p>
    <w:p w:rsidR="0031272A" w:rsidRDefault="00A46470">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 xml:space="preserve">Read and follow the </w:t>
      </w:r>
      <w:r w:rsidR="00CD17B4">
        <w:rPr>
          <w:rFonts w:ascii="Times New Roman" w:hAnsi="Times New Roman" w:cs="Times New Roman"/>
        </w:rPr>
        <w:t xml:space="preserve">FDA labeling before </w:t>
      </w:r>
      <w:r>
        <w:rPr>
          <w:rFonts w:ascii="Times New Roman" w:hAnsi="Times New Roman" w:cs="Times New Roman"/>
        </w:rPr>
        <w:t xml:space="preserve">prescribing </w:t>
      </w:r>
      <w:r w:rsidR="00CD17B4">
        <w:rPr>
          <w:rFonts w:ascii="Times New Roman" w:hAnsi="Times New Roman" w:cs="Times New Roman"/>
        </w:rPr>
        <w:t>an opioid</w:t>
      </w:r>
      <w:r>
        <w:rPr>
          <w:rFonts w:ascii="Times New Roman" w:hAnsi="Times New Roman" w:cs="Times New Roman"/>
        </w:rPr>
        <w:t xml:space="preserve">. </w:t>
      </w:r>
    </w:p>
    <w:p w:rsidR="0031272A" w:rsidRDefault="00A46470">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 xml:space="preserve">Carefully weigh </w:t>
      </w:r>
      <w:r w:rsidR="00CD17B4">
        <w:rPr>
          <w:rFonts w:ascii="Times New Roman" w:hAnsi="Times New Roman" w:cs="Times New Roman"/>
        </w:rPr>
        <w:t xml:space="preserve">the </w:t>
      </w:r>
      <w:r>
        <w:rPr>
          <w:rFonts w:ascii="Times New Roman" w:hAnsi="Times New Roman" w:cs="Times New Roman"/>
        </w:rPr>
        <w:t>risks with potential benefits before prescribing</w:t>
      </w:r>
      <w:r w:rsidR="00CD17B4">
        <w:rPr>
          <w:rFonts w:ascii="Times New Roman" w:hAnsi="Times New Roman" w:cs="Times New Roman"/>
        </w:rPr>
        <w:t xml:space="preserve"> an opioid.</w:t>
      </w:r>
    </w:p>
    <w:p w:rsidR="00DF5EAA" w:rsidRDefault="00493F14">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 xml:space="preserve">Review the </w:t>
      </w:r>
      <w:r w:rsidR="00DF5EAA">
        <w:rPr>
          <w:rFonts w:ascii="Times New Roman" w:hAnsi="Times New Roman" w:cs="Times New Roman"/>
        </w:rPr>
        <w:t>new Pain Management Rules on prescribing opioids for chronic non-cancer pain.</w:t>
      </w:r>
    </w:p>
    <w:p w:rsidR="00F62680" w:rsidRDefault="00F62680">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Access the Prescription Monitoring Program (PMP) to review your patient’s controlled substances history available as of January 4, 2012.</w:t>
      </w:r>
    </w:p>
    <w:p w:rsidR="0031272A" w:rsidRDefault="00A46470">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 xml:space="preserve">Closely monitor patients who receive </w:t>
      </w:r>
      <w:r w:rsidR="00CD17B4">
        <w:rPr>
          <w:rFonts w:ascii="Times New Roman" w:hAnsi="Times New Roman" w:cs="Times New Roman"/>
        </w:rPr>
        <w:t>opioid</w:t>
      </w:r>
      <w:r w:rsidR="00A85B92">
        <w:rPr>
          <w:rFonts w:ascii="Times New Roman" w:hAnsi="Times New Roman" w:cs="Times New Roman"/>
        </w:rPr>
        <w:t>s</w:t>
      </w:r>
      <w:r>
        <w:rPr>
          <w:rFonts w:ascii="Times New Roman" w:hAnsi="Times New Roman" w:cs="Times New Roman"/>
        </w:rPr>
        <w:t xml:space="preserve">, especially during treatment initiation and dose adjustments. </w:t>
      </w:r>
    </w:p>
    <w:p w:rsidR="00BC1B3E" w:rsidRDefault="00CD17B4">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Use extrem</w:t>
      </w:r>
      <w:r w:rsidR="00A85B92">
        <w:rPr>
          <w:rFonts w:ascii="Times New Roman" w:hAnsi="Times New Roman" w:cs="Times New Roman"/>
        </w:rPr>
        <w:t>e caution in prescribing opioids</w:t>
      </w:r>
      <w:r>
        <w:rPr>
          <w:rFonts w:ascii="Times New Roman" w:hAnsi="Times New Roman" w:cs="Times New Roman"/>
        </w:rPr>
        <w:t xml:space="preserve"> in combination with sedative hypnotic</w:t>
      </w:r>
      <w:r w:rsidR="00A85B92">
        <w:rPr>
          <w:rFonts w:ascii="Times New Roman" w:hAnsi="Times New Roman" w:cs="Times New Roman"/>
        </w:rPr>
        <w:t>s</w:t>
      </w:r>
      <w:r>
        <w:rPr>
          <w:rFonts w:ascii="Times New Roman" w:hAnsi="Times New Roman" w:cs="Times New Roman"/>
        </w:rPr>
        <w:t xml:space="preserve"> or benzodiazepine</w:t>
      </w:r>
      <w:r w:rsidR="00A85B92">
        <w:rPr>
          <w:rFonts w:ascii="Times New Roman" w:hAnsi="Times New Roman" w:cs="Times New Roman"/>
        </w:rPr>
        <w:t>s</w:t>
      </w:r>
      <w:r w:rsidR="00F62680">
        <w:rPr>
          <w:rFonts w:ascii="Times New Roman" w:hAnsi="Times New Roman" w:cs="Times New Roman"/>
        </w:rPr>
        <w:t>.</w:t>
      </w:r>
    </w:p>
    <w:p w:rsidR="00BC1B3E" w:rsidRDefault="00F62680">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“S</w:t>
      </w:r>
      <w:r w:rsidRPr="00F62680">
        <w:rPr>
          <w:rFonts w:ascii="Times New Roman" w:hAnsi="Times New Roman" w:cs="Times New Roman"/>
        </w:rPr>
        <w:t>top and take a deep breath” by seeking assistance</w:t>
      </w:r>
      <w:r>
        <w:rPr>
          <w:rFonts w:ascii="Times New Roman" w:hAnsi="Times New Roman" w:cs="Times New Roman"/>
        </w:rPr>
        <w:t xml:space="preserve"> with patients on </w:t>
      </w:r>
      <w:r w:rsidR="002717FA" w:rsidRPr="002717FA">
        <w:rPr>
          <w:rFonts w:ascii="Times New Roman" w:hAnsi="Times New Roman" w:cs="Times New Roman"/>
        </w:rPr>
        <w:t xml:space="preserve">doses of 120 mg/day or higher and when pain and function are not </w:t>
      </w:r>
      <w:r w:rsidR="002717FA">
        <w:rPr>
          <w:rFonts w:ascii="Times New Roman" w:hAnsi="Times New Roman" w:cs="Times New Roman"/>
        </w:rPr>
        <w:t>improving</w:t>
      </w:r>
      <w:r w:rsidR="001A5F3F">
        <w:rPr>
          <w:rFonts w:ascii="Times New Roman" w:hAnsi="Times New Roman" w:cs="Times New Roman"/>
        </w:rPr>
        <w:t>.</w:t>
      </w:r>
      <w:r w:rsidR="002717FA" w:rsidRPr="002717FA">
        <w:rPr>
          <w:rFonts w:ascii="Times New Roman" w:hAnsi="Times New Roman" w:cs="Times New Roman"/>
        </w:rPr>
        <w:t xml:space="preserve"> </w:t>
      </w:r>
    </w:p>
    <w:p w:rsidR="00DF5EAA" w:rsidRDefault="00DF5EAA">
      <w:pPr>
        <w:numPr>
          <w:ilvl w:val="0"/>
          <w:numId w:val="1"/>
        </w:numPr>
        <w:spacing w:before="100" w:beforeAutospacing="1" w:after="100" w:afterAutospacing="1"/>
        <w:ind w:left="720"/>
        <w:rPr>
          <w:rFonts w:ascii="Times New Roman" w:hAnsi="Times New Roman" w:cs="Times New Roman"/>
        </w:rPr>
      </w:pPr>
      <w:r>
        <w:rPr>
          <w:rFonts w:ascii="Times New Roman" w:hAnsi="Times New Roman" w:cs="Times New Roman"/>
        </w:rPr>
        <w:t>Complete the 4 hours of free Category I CME available (</w:t>
      </w:r>
      <w:hyperlink r:id="rId6" w:history="1">
        <w:r w:rsidRPr="00E4164A">
          <w:rPr>
            <w:rStyle w:val="Hyperlink"/>
            <w:rFonts w:ascii="Times New Roman" w:hAnsi="Times New Roman" w:cs="Times New Roman"/>
          </w:rPr>
          <w:t>http://www.agencymeddirectors.wa.gov/opioiddosing.asp</w:t>
        </w:r>
      </w:hyperlink>
      <w:r>
        <w:rPr>
          <w:rFonts w:ascii="Times New Roman" w:hAnsi="Times New Roman" w:cs="Times New Roman"/>
        </w:rPr>
        <w:t xml:space="preserve"> - Click on the “CME Activities” tab)</w:t>
      </w:r>
    </w:p>
    <w:p w:rsidR="00BC1B3E" w:rsidRDefault="0098400D">
      <w:pPr>
        <w:numPr>
          <w:ilvl w:val="0"/>
          <w:numId w:val="1"/>
        </w:numPr>
        <w:spacing w:before="100" w:beforeAutospacing="1" w:after="100" w:afterAutospacing="1"/>
        <w:ind w:left="720"/>
      </w:pPr>
      <w:r w:rsidRPr="0098400D">
        <w:rPr>
          <w:rStyle w:val="Strong"/>
          <w:rFonts w:ascii="Times New Roman" w:hAnsi="Times New Roman" w:cs="Times New Roman"/>
          <w:b w:val="0"/>
        </w:rPr>
        <w:t xml:space="preserve">To prevent serious complications from methadone, providers who prescribe methadone should read and carefully follow </w:t>
      </w:r>
      <w:r w:rsidRPr="00B822D4">
        <w:rPr>
          <w:rStyle w:val="Strong"/>
          <w:rFonts w:ascii="Times New Roman" w:hAnsi="Times New Roman" w:cs="Times New Roman"/>
          <w:b w:val="0"/>
        </w:rPr>
        <w:t>the methadone (Dolophine) prescribing information</w:t>
      </w:r>
      <w:r w:rsidR="00A85B92" w:rsidRPr="00B822D4">
        <w:rPr>
          <w:rStyle w:val="Strong"/>
          <w:rFonts w:ascii="Times New Roman" w:hAnsi="Times New Roman" w:cs="Times New Roman"/>
          <w:b w:val="0"/>
        </w:rPr>
        <w:t>.</w:t>
      </w:r>
      <w:r w:rsidR="00A85B92">
        <w:rPr>
          <w:rStyle w:val="Strong"/>
          <w:rFonts w:ascii="Times New Roman" w:hAnsi="Times New Roman" w:cs="Times New Roman"/>
          <w:b w:val="0"/>
        </w:rPr>
        <w:t xml:space="preserve"> </w:t>
      </w:r>
    </w:p>
    <w:p w:rsidR="00A85B92" w:rsidRDefault="00A85B92" w:rsidP="00A85B92">
      <w:pPr>
        <w:pStyle w:val="NormalWeb"/>
        <w:rPr>
          <w:sz w:val="22"/>
          <w:szCs w:val="22"/>
        </w:rPr>
      </w:pPr>
      <w:r>
        <w:rPr>
          <w:sz w:val="22"/>
          <w:szCs w:val="22"/>
        </w:rPr>
        <w:t>The FDA has issued a public health advisory to alert patients and their caregivers and health care professionals to the following important safety information on methadone:</w:t>
      </w:r>
    </w:p>
    <w:p w:rsidR="00BC1B3E" w:rsidRDefault="0098400D">
      <w:pPr>
        <w:numPr>
          <w:ilvl w:val="0"/>
          <w:numId w:val="6"/>
        </w:numPr>
        <w:spacing w:before="100" w:beforeAutospacing="1" w:after="240"/>
      </w:pPr>
      <w:r w:rsidRPr="0098400D">
        <w:rPr>
          <w:rFonts w:ascii="Times New Roman" w:hAnsi="Times New Roman" w:cs="Times New Roman"/>
          <w:b/>
        </w:rPr>
        <w:t>Prescribing methadone is complex.</w:t>
      </w:r>
      <w:r w:rsidRPr="0098400D">
        <w:rPr>
          <w:rFonts w:ascii="Times New Roman" w:hAnsi="Times New Roman" w:cs="Times New Roman"/>
        </w:rPr>
        <w:t xml:space="preserve">  Methadone should only be prescribed for patients with moderate to severe pain when their pain is not improved with other non-narcotic pain relievers.  Pain relief from a dose of methadone lasts about 4 to 8 hours.  However methadone stays in the body much longer—from 8 to 59 hours after it is taken.  As a result, patients may feel the need for more pain relief before methadone is gone from the body.  Methadone may build up in the body to a toxic level if it is taken too often, if the amount taken is too high, or if it is taken with certain other medicines or supplements. </w:t>
      </w:r>
    </w:p>
    <w:p w:rsidR="00BC1B3E" w:rsidRDefault="0098400D">
      <w:pPr>
        <w:numPr>
          <w:ilvl w:val="0"/>
          <w:numId w:val="6"/>
        </w:numPr>
        <w:spacing w:after="240"/>
        <w:rPr>
          <w:rFonts w:ascii="Times New Roman" w:hAnsi="Times New Roman" w:cs="Times New Roman"/>
        </w:rPr>
      </w:pPr>
      <w:r w:rsidRPr="0098400D">
        <w:rPr>
          <w:rStyle w:val="Strong"/>
          <w:rFonts w:ascii="Times New Roman" w:hAnsi="Times New Roman" w:cs="Times New Roman"/>
        </w:rPr>
        <w:t>Patients should take methadone exactly as prescribed.</w:t>
      </w:r>
      <w:r w:rsidR="004105C9">
        <w:rPr>
          <w:rStyle w:val="Strong"/>
          <w:rFonts w:ascii="Times New Roman" w:hAnsi="Times New Roman" w:cs="Times New Roman"/>
        </w:rPr>
        <w:t xml:space="preserve"> </w:t>
      </w:r>
      <w:r w:rsidRPr="0098400D">
        <w:rPr>
          <w:rFonts w:ascii="Times New Roman" w:hAnsi="Times New Roman" w:cs="Times New Roman"/>
        </w:rPr>
        <w:t>Taking more methadone than prescribed can cause breathing to slow or stop and can cause death.</w:t>
      </w:r>
      <w:r w:rsidR="004105C9">
        <w:rPr>
          <w:rFonts w:ascii="Times New Roman" w:hAnsi="Times New Roman" w:cs="Times New Roman"/>
        </w:rPr>
        <w:t xml:space="preserve"> </w:t>
      </w:r>
      <w:r w:rsidRPr="0098400D">
        <w:rPr>
          <w:rFonts w:ascii="Times New Roman" w:hAnsi="Times New Roman" w:cs="Times New Roman"/>
        </w:rPr>
        <w:t>A patient who does not experience good pain relief with the prescribed dose of methadone, should talk to his or her doctor.</w:t>
      </w:r>
    </w:p>
    <w:p w:rsidR="00A85B92" w:rsidRPr="004105C9" w:rsidRDefault="0098400D" w:rsidP="00A85B92">
      <w:pPr>
        <w:numPr>
          <w:ilvl w:val="0"/>
          <w:numId w:val="7"/>
        </w:numPr>
        <w:spacing w:before="100" w:beforeAutospacing="1" w:after="100" w:afterAutospacing="1"/>
        <w:rPr>
          <w:rFonts w:ascii="Times New Roman" w:hAnsi="Times New Roman" w:cs="Times New Roman"/>
        </w:rPr>
      </w:pPr>
      <w:r w:rsidRPr="0098400D">
        <w:rPr>
          <w:rStyle w:val="Strong"/>
          <w:rFonts w:ascii="Times New Roman" w:hAnsi="Times New Roman" w:cs="Times New Roman"/>
        </w:rPr>
        <w:t>Patients taking methadone should not start or stop taking other medicines or dietary supplements without talking to their health care provider.</w:t>
      </w:r>
      <w:r w:rsidR="004105C9">
        <w:rPr>
          <w:rStyle w:val="Strong"/>
          <w:rFonts w:ascii="Times New Roman" w:hAnsi="Times New Roman" w:cs="Times New Roman"/>
        </w:rPr>
        <w:t xml:space="preserve"> </w:t>
      </w:r>
      <w:r w:rsidRPr="0098400D">
        <w:rPr>
          <w:rFonts w:ascii="Times New Roman" w:hAnsi="Times New Roman" w:cs="Times New Roman"/>
        </w:rPr>
        <w:t xml:space="preserve">Taking other medicines or dietary supplements may cause less pain relief. They may also cause a toxic buildup of methadone in the body leading to dangerous changes in breathing or heart beat that may cause death. </w:t>
      </w:r>
    </w:p>
    <w:p w:rsidR="00A85B92" w:rsidRPr="004105C9" w:rsidRDefault="0098400D" w:rsidP="00A85B92">
      <w:pPr>
        <w:numPr>
          <w:ilvl w:val="0"/>
          <w:numId w:val="8"/>
        </w:numPr>
        <w:spacing w:before="100" w:beforeAutospacing="1" w:after="100" w:afterAutospacing="1"/>
        <w:rPr>
          <w:rFonts w:ascii="Times New Roman" w:hAnsi="Times New Roman" w:cs="Times New Roman"/>
        </w:rPr>
      </w:pPr>
      <w:r w:rsidRPr="0098400D">
        <w:rPr>
          <w:rStyle w:val="Strong"/>
          <w:rFonts w:ascii="Times New Roman" w:hAnsi="Times New Roman" w:cs="Times New Roman"/>
        </w:rPr>
        <w:t>Health care professionals and patients should be aware of the signs of methadone overdose.</w:t>
      </w:r>
      <w:r w:rsidR="004105C9">
        <w:rPr>
          <w:rStyle w:val="Strong"/>
          <w:rFonts w:ascii="Times New Roman" w:hAnsi="Times New Roman" w:cs="Times New Roman"/>
        </w:rPr>
        <w:t xml:space="preserve"> </w:t>
      </w:r>
      <w:r w:rsidRPr="0098400D">
        <w:rPr>
          <w:rFonts w:ascii="Times New Roman" w:hAnsi="Times New Roman" w:cs="Times New Roman"/>
        </w:rPr>
        <w:t>Signs of methadone overdose include trouble breathing or shallow breathing; extreme tiredness or sleepiness; blurred vision; inability to think, talk or walk normally; and feeling faint, dizzy or confused.</w:t>
      </w:r>
      <w:r w:rsidR="004105C9">
        <w:rPr>
          <w:rFonts w:ascii="Times New Roman" w:hAnsi="Times New Roman" w:cs="Times New Roman"/>
        </w:rPr>
        <w:t xml:space="preserve"> </w:t>
      </w:r>
      <w:r w:rsidRPr="0098400D">
        <w:rPr>
          <w:rFonts w:ascii="Times New Roman" w:hAnsi="Times New Roman" w:cs="Times New Roman"/>
        </w:rPr>
        <w:t xml:space="preserve">If these signs occur, patients should get medical attention right away. </w:t>
      </w:r>
    </w:p>
    <w:p w:rsidR="0031272A" w:rsidRDefault="004105C9">
      <w:pPr>
        <w:spacing w:line="360" w:lineRule="auto"/>
        <w:rPr>
          <w:rFonts w:ascii="Times New Roman" w:hAnsi="Times New Roman" w:cs="Times New Roman"/>
          <w:sz w:val="21"/>
          <w:szCs w:val="21"/>
        </w:rPr>
      </w:pPr>
      <w:r>
        <w:rPr>
          <w:rFonts w:ascii="Times New Roman" w:hAnsi="Times New Roman" w:cs="Times New Roman"/>
          <w:sz w:val="21"/>
          <w:szCs w:val="21"/>
        </w:rPr>
        <w:t>Please use caution when prescribing these potentially dangerous drugs</w:t>
      </w:r>
      <w:r w:rsidR="00EB1F34">
        <w:rPr>
          <w:rFonts w:ascii="Times New Roman" w:hAnsi="Times New Roman" w:cs="Times New Roman"/>
          <w:sz w:val="21"/>
          <w:szCs w:val="21"/>
        </w:rPr>
        <w:t xml:space="preserve"> and read the </w:t>
      </w:r>
      <w:r w:rsidR="00B700D7">
        <w:rPr>
          <w:rFonts w:ascii="Times New Roman" w:hAnsi="Times New Roman" w:cs="Times New Roman"/>
          <w:sz w:val="21"/>
          <w:szCs w:val="21"/>
        </w:rPr>
        <w:t>important safety information (attached)</w:t>
      </w:r>
      <w:r w:rsidR="00EB1F34">
        <w:rPr>
          <w:rFonts w:ascii="Times New Roman" w:hAnsi="Times New Roman" w:cs="Times New Roman"/>
          <w:sz w:val="21"/>
          <w:szCs w:val="21"/>
        </w:rPr>
        <w:t xml:space="preserve"> on long-acting opioids.</w:t>
      </w:r>
    </w:p>
    <w:p w:rsidR="00543EC3" w:rsidRPr="003C33D2" w:rsidRDefault="00482546">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Important Safety Information</w:t>
      </w:r>
      <w:r w:rsidR="00B700D7">
        <w:rPr>
          <w:rFonts w:ascii="Times New Roman" w:eastAsia="Times New Roman" w:hAnsi="Times New Roman" w:cs="Times New Roman"/>
          <w:b/>
          <w:bCs/>
          <w:sz w:val="24"/>
          <w:szCs w:val="24"/>
        </w:rPr>
        <w:t xml:space="preserve"> </w:t>
      </w:r>
      <w:r w:rsidR="00D84077" w:rsidRPr="003C33D2">
        <w:rPr>
          <w:rFonts w:ascii="Times New Roman" w:eastAsia="Times New Roman" w:hAnsi="Times New Roman" w:cs="Times New Roman"/>
          <w:b/>
          <w:bCs/>
          <w:sz w:val="24"/>
          <w:szCs w:val="24"/>
        </w:rPr>
        <w:t>on Long-acting Opioids</w:t>
      </w:r>
      <w:r w:rsidR="00EB1F34" w:rsidRPr="003C33D2">
        <w:rPr>
          <w:rFonts w:ascii="Times New Roman" w:eastAsia="Times New Roman" w:hAnsi="Times New Roman" w:cs="Times New Roman"/>
          <w:b/>
          <w:bCs/>
          <w:sz w:val="24"/>
          <w:szCs w:val="24"/>
        </w:rPr>
        <w:t>:</w:t>
      </w:r>
    </w:p>
    <w:p w:rsidR="002A1D7A" w:rsidRDefault="002A1D7A" w:rsidP="002A1D7A">
      <w:pPr>
        <w:pStyle w:val="Default"/>
      </w:pPr>
    </w:p>
    <w:p w:rsidR="00D84077" w:rsidRPr="003C33D2" w:rsidRDefault="00D84077" w:rsidP="00D84077">
      <w:pPr>
        <w:pStyle w:val="CM19"/>
        <w:spacing w:after="262" w:line="276" w:lineRule="atLeast"/>
        <w:rPr>
          <w:b/>
        </w:rPr>
      </w:pPr>
      <w:r w:rsidRPr="003C33D2">
        <w:rPr>
          <w:b/>
        </w:rPr>
        <w:t xml:space="preserve">FENTANYL </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b/>
          <w:bCs/>
          <w:sz w:val="16"/>
          <w:szCs w:val="16"/>
        </w:rPr>
      </w:pPr>
      <w:proofErr w:type="gramStart"/>
      <w:r>
        <w:rPr>
          <w:b/>
          <w:bCs/>
          <w:color w:val="000000"/>
          <w:sz w:val="16"/>
          <w:szCs w:val="16"/>
        </w:rPr>
        <w:t>DURAGESIC</w:t>
      </w:r>
      <w:r w:rsidR="00B700D7">
        <w:rPr>
          <w:color w:val="000000"/>
          <w:position w:val="11"/>
          <w:sz w:val="16"/>
          <w:szCs w:val="16"/>
          <w:vertAlign w:val="superscript"/>
        </w:rPr>
        <w:t xml:space="preserve"> </w:t>
      </w:r>
      <w:r>
        <w:rPr>
          <w:b/>
          <w:bCs/>
          <w:color w:val="000000"/>
          <w:sz w:val="16"/>
          <w:szCs w:val="16"/>
        </w:rPr>
        <w:t>contains a high concentration of a potent Schedule II opioid agonist, fentanyl.</w:t>
      </w:r>
      <w:proofErr w:type="gramEnd"/>
      <w:r>
        <w:rPr>
          <w:b/>
          <w:bCs/>
          <w:color w:val="000000"/>
          <w:sz w:val="16"/>
          <w:szCs w:val="16"/>
        </w:rPr>
        <w:t xml:space="preserve"> Schedule II opioid substances which include fentanyl, hydromorphone, methadone, morphine, </w:t>
      </w:r>
      <w:proofErr w:type="spellStart"/>
      <w:r>
        <w:rPr>
          <w:b/>
          <w:bCs/>
          <w:color w:val="000000"/>
          <w:sz w:val="16"/>
          <w:szCs w:val="16"/>
        </w:rPr>
        <w:t>oxycodone</w:t>
      </w:r>
      <w:proofErr w:type="spellEnd"/>
      <w:r>
        <w:rPr>
          <w:b/>
          <w:bCs/>
          <w:color w:val="000000"/>
          <w:sz w:val="16"/>
          <w:szCs w:val="16"/>
        </w:rPr>
        <w:t xml:space="preserve">, and </w:t>
      </w:r>
      <w:proofErr w:type="spellStart"/>
      <w:r>
        <w:rPr>
          <w:b/>
          <w:bCs/>
          <w:color w:val="000000"/>
          <w:sz w:val="16"/>
          <w:szCs w:val="16"/>
        </w:rPr>
        <w:t>oxymorphone</w:t>
      </w:r>
      <w:proofErr w:type="spellEnd"/>
      <w:r>
        <w:rPr>
          <w:b/>
          <w:bCs/>
          <w:color w:val="000000"/>
          <w:sz w:val="16"/>
          <w:szCs w:val="16"/>
        </w:rPr>
        <w:t xml:space="preserve"> have the highest potential for abuse and associated risk of fatal overdose due to respiratory depression. Fentanyl can be abused and is subject to criminal diversion. The high content of fentanyl in the patches (DURAGESIC) may be a particular target for abuse and diversion.</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b/>
          <w:bCs/>
          <w:sz w:val="16"/>
          <w:szCs w:val="16"/>
        </w:rPr>
      </w:pPr>
      <w:r>
        <w:rPr>
          <w:b/>
          <w:bCs/>
          <w:color w:val="000000"/>
          <w:sz w:val="16"/>
          <w:szCs w:val="16"/>
        </w:rPr>
        <w:t>DURAGESIC</w:t>
      </w:r>
      <w:r>
        <w:rPr>
          <w:color w:val="000000"/>
          <w:position w:val="11"/>
          <w:sz w:val="16"/>
          <w:szCs w:val="16"/>
          <w:vertAlign w:val="superscript"/>
        </w:rPr>
        <w:t xml:space="preserve"> </w:t>
      </w:r>
      <w:r>
        <w:rPr>
          <w:b/>
          <w:bCs/>
          <w:color w:val="000000"/>
          <w:sz w:val="16"/>
          <w:szCs w:val="16"/>
        </w:rPr>
        <w:t xml:space="preserve">is indicated for management of </w:t>
      </w:r>
      <w:r>
        <w:rPr>
          <w:b/>
          <w:bCs/>
          <w:color w:val="000000"/>
          <w:sz w:val="16"/>
          <w:szCs w:val="16"/>
          <w:u w:val="single"/>
        </w:rPr>
        <w:t>persistent</w:t>
      </w:r>
      <w:r>
        <w:rPr>
          <w:b/>
          <w:bCs/>
          <w:color w:val="000000"/>
          <w:sz w:val="16"/>
          <w:szCs w:val="16"/>
        </w:rPr>
        <w:t>, moderate to severe chronic pain that:</w:t>
      </w:r>
    </w:p>
    <w:p w:rsidR="00BC1B3E" w:rsidRDefault="00B700D7">
      <w:pPr>
        <w:pStyle w:val="CM34"/>
        <w:pBdr>
          <w:top w:val="single" w:sz="4" w:space="1" w:color="auto"/>
          <w:left w:val="single" w:sz="4" w:space="4" w:color="auto"/>
          <w:bottom w:val="single" w:sz="4" w:space="1" w:color="auto"/>
          <w:right w:val="single" w:sz="4" w:space="4" w:color="auto"/>
        </w:pBdr>
        <w:spacing w:after="205"/>
        <w:jc w:val="both"/>
        <w:rPr>
          <w:sz w:val="16"/>
          <w:szCs w:val="16"/>
        </w:rPr>
      </w:pPr>
      <w:r>
        <w:rPr>
          <w:b/>
          <w:bCs/>
          <w:color w:val="000000"/>
          <w:sz w:val="16"/>
          <w:szCs w:val="16"/>
        </w:rPr>
        <w:t xml:space="preserve">• </w:t>
      </w:r>
      <w:r w:rsidR="002717FA" w:rsidRPr="002717FA">
        <w:rPr>
          <w:sz w:val="16"/>
          <w:szCs w:val="16"/>
        </w:rPr>
        <w:t>requires continuous, around-the-clock opioid administration for an extended period of time,</w:t>
      </w:r>
    </w:p>
    <w:p w:rsidR="00BC1B3E" w:rsidRDefault="00B700D7">
      <w:pPr>
        <w:pStyle w:val="CM34"/>
        <w:pBdr>
          <w:top w:val="single" w:sz="4" w:space="1" w:color="auto"/>
          <w:left w:val="single" w:sz="4" w:space="4" w:color="auto"/>
          <w:bottom w:val="single" w:sz="4" w:space="1" w:color="auto"/>
          <w:right w:val="single" w:sz="4" w:space="4" w:color="auto"/>
        </w:pBdr>
        <w:spacing w:after="205"/>
        <w:jc w:val="both"/>
        <w:rPr>
          <w:sz w:val="16"/>
          <w:szCs w:val="16"/>
        </w:rPr>
      </w:pPr>
      <w:r>
        <w:rPr>
          <w:sz w:val="16"/>
          <w:szCs w:val="16"/>
        </w:rPr>
        <w:t xml:space="preserve">• </w:t>
      </w:r>
      <w:proofErr w:type="gramStart"/>
      <w:r w:rsidR="002717FA" w:rsidRPr="002717FA">
        <w:rPr>
          <w:sz w:val="16"/>
          <w:szCs w:val="16"/>
        </w:rPr>
        <w:t>and</w:t>
      </w:r>
      <w:proofErr w:type="gramEnd"/>
      <w:r w:rsidR="002717FA" w:rsidRPr="002717FA">
        <w:rPr>
          <w:sz w:val="16"/>
          <w:szCs w:val="16"/>
        </w:rPr>
        <w:t xml:space="preserve"> cannot be managed by other means such as non-steroidal analgesics, opioid combination products, or immediate-release opioids </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b/>
          <w:bCs/>
          <w:color w:val="000000"/>
          <w:sz w:val="16"/>
          <w:szCs w:val="16"/>
        </w:rPr>
      </w:pPr>
      <w:r>
        <w:rPr>
          <w:b/>
          <w:bCs/>
          <w:color w:val="000000"/>
          <w:sz w:val="16"/>
          <w:szCs w:val="16"/>
        </w:rPr>
        <w:t>DURAGESIC</w:t>
      </w:r>
      <w:r>
        <w:rPr>
          <w:color w:val="000000"/>
          <w:position w:val="11"/>
          <w:sz w:val="16"/>
          <w:szCs w:val="16"/>
          <w:vertAlign w:val="superscript"/>
        </w:rPr>
        <w:t xml:space="preserve"> </w:t>
      </w:r>
      <w:r>
        <w:rPr>
          <w:b/>
          <w:bCs/>
          <w:color w:val="000000"/>
          <w:sz w:val="16"/>
          <w:szCs w:val="16"/>
        </w:rPr>
        <w:t>should ONLY be used in patients who are already receiving opioid therapy, who have demonstrated opioid tolerance, and who require a total daily dose at least equivalent to DURAGESIC</w:t>
      </w:r>
      <w:r>
        <w:rPr>
          <w:color w:val="000000"/>
          <w:position w:val="11"/>
          <w:sz w:val="16"/>
          <w:szCs w:val="16"/>
          <w:vertAlign w:val="superscript"/>
        </w:rPr>
        <w:t xml:space="preserve"> </w:t>
      </w:r>
      <w:r>
        <w:rPr>
          <w:b/>
          <w:bCs/>
          <w:color w:val="000000"/>
          <w:sz w:val="16"/>
          <w:szCs w:val="16"/>
        </w:rPr>
        <w:t xml:space="preserve">25 mcg/h. Patients who are considered opioid-tolerant are those who have been taking, for a week or longer, at least 60 mg of morphine daily, or at least 30 mg of oral oxycodone daily, or at least 8 mg of oral hydromorphone daily or an </w:t>
      </w:r>
      <w:proofErr w:type="spellStart"/>
      <w:r>
        <w:rPr>
          <w:b/>
          <w:bCs/>
          <w:color w:val="000000"/>
          <w:sz w:val="16"/>
          <w:szCs w:val="16"/>
        </w:rPr>
        <w:t>equianalgesic</w:t>
      </w:r>
      <w:proofErr w:type="spellEnd"/>
      <w:r>
        <w:rPr>
          <w:b/>
          <w:bCs/>
          <w:color w:val="000000"/>
          <w:sz w:val="16"/>
          <w:szCs w:val="16"/>
        </w:rPr>
        <w:t xml:space="preserve"> dose of another opioid.</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sz w:val="16"/>
          <w:szCs w:val="16"/>
          <w:u w:val="single"/>
        </w:rPr>
      </w:pPr>
      <w:r w:rsidRPr="002717FA">
        <w:rPr>
          <w:sz w:val="16"/>
          <w:szCs w:val="16"/>
        </w:rPr>
        <w:t xml:space="preserve">Because serious or life-threatening hypoventilation could occur, </w:t>
      </w:r>
      <w:r w:rsidRPr="002717FA">
        <w:rPr>
          <w:sz w:val="16"/>
          <w:szCs w:val="16"/>
          <w:u w:val="single"/>
        </w:rPr>
        <w:t>DURAGESIC</w:t>
      </w:r>
      <w:r w:rsidRPr="002717FA">
        <w:rPr>
          <w:position w:val="11"/>
          <w:sz w:val="16"/>
          <w:szCs w:val="16"/>
          <w:u w:val="single"/>
          <w:vertAlign w:val="superscript"/>
        </w:rPr>
        <w:t xml:space="preserve"> </w:t>
      </w:r>
      <w:r w:rsidRPr="002717FA">
        <w:rPr>
          <w:sz w:val="16"/>
          <w:szCs w:val="16"/>
          <w:u w:val="single"/>
        </w:rPr>
        <w:t>(</w:t>
      </w:r>
      <w:proofErr w:type="spellStart"/>
      <w:r w:rsidRPr="002717FA">
        <w:rPr>
          <w:sz w:val="16"/>
          <w:szCs w:val="16"/>
          <w:u w:val="single"/>
        </w:rPr>
        <w:t>fentanyl</w:t>
      </w:r>
      <w:proofErr w:type="spellEnd"/>
      <w:r w:rsidRPr="002717FA">
        <w:rPr>
          <w:sz w:val="16"/>
          <w:szCs w:val="16"/>
          <w:u w:val="single"/>
        </w:rPr>
        <w:t xml:space="preserve"> </w:t>
      </w:r>
      <w:proofErr w:type="spellStart"/>
      <w:r w:rsidRPr="002717FA">
        <w:rPr>
          <w:sz w:val="16"/>
          <w:szCs w:val="16"/>
          <w:u w:val="single"/>
        </w:rPr>
        <w:t>transdermal</w:t>
      </w:r>
      <w:proofErr w:type="spellEnd"/>
      <w:r w:rsidRPr="002717FA">
        <w:rPr>
          <w:sz w:val="16"/>
          <w:szCs w:val="16"/>
          <w:u w:val="single"/>
        </w:rPr>
        <w:t xml:space="preserve"> system) is contraindicated:</w:t>
      </w:r>
    </w:p>
    <w:p w:rsidR="00BC1B3E" w:rsidRDefault="00B700D7">
      <w:pPr>
        <w:pStyle w:val="CM34"/>
        <w:pBdr>
          <w:top w:val="single" w:sz="4" w:space="1" w:color="auto"/>
          <w:left w:val="single" w:sz="4" w:space="4" w:color="auto"/>
          <w:bottom w:val="single" w:sz="4" w:space="1" w:color="auto"/>
          <w:right w:val="single" w:sz="4" w:space="4" w:color="auto"/>
        </w:pBdr>
        <w:spacing w:after="205"/>
        <w:jc w:val="both"/>
        <w:rPr>
          <w:sz w:val="16"/>
          <w:szCs w:val="16"/>
        </w:rPr>
      </w:pPr>
      <w:r>
        <w:rPr>
          <w:sz w:val="16"/>
          <w:szCs w:val="16"/>
          <w:u w:val="single"/>
        </w:rPr>
        <w:t xml:space="preserve">• </w:t>
      </w:r>
      <w:proofErr w:type="gramStart"/>
      <w:r w:rsidR="002717FA" w:rsidRPr="002717FA">
        <w:rPr>
          <w:sz w:val="16"/>
          <w:szCs w:val="16"/>
        </w:rPr>
        <w:t>in</w:t>
      </w:r>
      <w:proofErr w:type="gramEnd"/>
      <w:r w:rsidR="002717FA" w:rsidRPr="002717FA">
        <w:rPr>
          <w:sz w:val="16"/>
          <w:szCs w:val="16"/>
        </w:rPr>
        <w:t xml:space="preserve"> patients who are not opioid-toleran</w:t>
      </w:r>
      <w:r>
        <w:rPr>
          <w:sz w:val="16"/>
          <w:szCs w:val="16"/>
        </w:rPr>
        <w:t>t</w:t>
      </w:r>
    </w:p>
    <w:p w:rsidR="00BC1B3E" w:rsidRDefault="00B700D7">
      <w:pPr>
        <w:pStyle w:val="CM34"/>
        <w:pBdr>
          <w:top w:val="single" w:sz="4" w:space="1" w:color="auto"/>
          <w:left w:val="single" w:sz="4" w:space="4" w:color="auto"/>
          <w:bottom w:val="single" w:sz="4" w:space="1" w:color="auto"/>
          <w:right w:val="single" w:sz="4" w:space="4" w:color="auto"/>
        </w:pBdr>
        <w:spacing w:after="205"/>
        <w:jc w:val="both"/>
        <w:rPr>
          <w:sz w:val="16"/>
          <w:szCs w:val="16"/>
        </w:rPr>
      </w:pPr>
      <w:r>
        <w:rPr>
          <w:sz w:val="16"/>
          <w:szCs w:val="16"/>
        </w:rPr>
        <w:t xml:space="preserve">• </w:t>
      </w:r>
      <w:proofErr w:type="gramStart"/>
      <w:r w:rsidR="002717FA" w:rsidRPr="002717FA">
        <w:rPr>
          <w:sz w:val="16"/>
          <w:szCs w:val="16"/>
        </w:rPr>
        <w:t>in</w:t>
      </w:r>
      <w:proofErr w:type="gramEnd"/>
      <w:r w:rsidR="002717FA" w:rsidRPr="002717FA">
        <w:rPr>
          <w:sz w:val="16"/>
          <w:szCs w:val="16"/>
        </w:rPr>
        <w:t xml:space="preserve"> the management of acute pain or in patients who require opioid analgesia for a short period of time</w:t>
      </w:r>
    </w:p>
    <w:p w:rsidR="00BC1B3E" w:rsidRDefault="00B700D7">
      <w:pPr>
        <w:pStyle w:val="CM34"/>
        <w:pBdr>
          <w:top w:val="single" w:sz="4" w:space="1" w:color="auto"/>
          <w:left w:val="single" w:sz="4" w:space="4" w:color="auto"/>
          <w:bottom w:val="single" w:sz="4" w:space="1" w:color="auto"/>
          <w:right w:val="single" w:sz="4" w:space="4" w:color="auto"/>
        </w:pBdr>
        <w:spacing w:after="205"/>
        <w:jc w:val="both"/>
        <w:rPr>
          <w:sz w:val="16"/>
          <w:szCs w:val="16"/>
        </w:rPr>
      </w:pPr>
      <w:r>
        <w:rPr>
          <w:sz w:val="16"/>
          <w:szCs w:val="16"/>
        </w:rPr>
        <w:t xml:space="preserve">• </w:t>
      </w:r>
      <w:proofErr w:type="gramStart"/>
      <w:r w:rsidR="002717FA" w:rsidRPr="002717FA">
        <w:rPr>
          <w:sz w:val="16"/>
          <w:szCs w:val="16"/>
        </w:rPr>
        <w:t>in</w:t>
      </w:r>
      <w:proofErr w:type="gramEnd"/>
      <w:r w:rsidR="002717FA" w:rsidRPr="002717FA">
        <w:rPr>
          <w:sz w:val="16"/>
          <w:szCs w:val="16"/>
        </w:rPr>
        <w:t xml:space="preserve"> the management of post-operative pain, including use after out-patient or day surgeries (e.g., tonsillectomies)</w:t>
      </w:r>
    </w:p>
    <w:p w:rsidR="00BC1B3E" w:rsidRDefault="00B700D7">
      <w:pPr>
        <w:pStyle w:val="CM34"/>
        <w:pBdr>
          <w:top w:val="single" w:sz="4" w:space="1" w:color="auto"/>
          <w:left w:val="single" w:sz="4" w:space="4" w:color="auto"/>
          <w:bottom w:val="single" w:sz="4" w:space="1" w:color="auto"/>
          <w:right w:val="single" w:sz="4" w:space="4" w:color="auto"/>
        </w:pBdr>
        <w:spacing w:after="205"/>
        <w:jc w:val="both"/>
        <w:rPr>
          <w:sz w:val="16"/>
          <w:szCs w:val="16"/>
        </w:rPr>
      </w:pPr>
      <w:r>
        <w:rPr>
          <w:sz w:val="16"/>
          <w:szCs w:val="16"/>
        </w:rPr>
        <w:t xml:space="preserve">• </w:t>
      </w:r>
      <w:proofErr w:type="gramStart"/>
      <w:r w:rsidR="002717FA" w:rsidRPr="002717FA">
        <w:rPr>
          <w:sz w:val="16"/>
          <w:szCs w:val="16"/>
        </w:rPr>
        <w:t>in</w:t>
      </w:r>
      <w:proofErr w:type="gramEnd"/>
      <w:r w:rsidR="002717FA" w:rsidRPr="002717FA">
        <w:rPr>
          <w:sz w:val="16"/>
          <w:szCs w:val="16"/>
        </w:rPr>
        <w:t xml:space="preserve"> the management of mild pain</w:t>
      </w:r>
    </w:p>
    <w:p w:rsidR="00BC1B3E" w:rsidRDefault="00B700D7">
      <w:pPr>
        <w:pStyle w:val="CM34"/>
        <w:pBdr>
          <w:top w:val="single" w:sz="4" w:space="1" w:color="auto"/>
          <w:left w:val="single" w:sz="4" w:space="4" w:color="auto"/>
          <w:bottom w:val="single" w:sz="4" w:space="1" w:color="auto"/>
          <w:right w:val="single" w:sz="4" w:space="4" w:color="auto"/>
        </w:pBdr>
        <w:spacing w:after="205"/>
        <w:jc w:val="both"/>
        <w:rPr>
          <w:b/>
          <w:bCs/>
          <w:color w:val="000000"/>
          <w:sz w:val="16"/>
          <w:szCs w:val="16"/>
        </w:rPr>
      </w:pPr>
      <w:r>
        <w:rPr>
          <w:sz w:val="16"/>
          <w:szCs w:val="16"/>
        </w:rPr>
        <w:t xml:space="preserve">• </w:t>
      </w:r>
      <w:proofErr w:type="gramStart"/>
      <w:r w:rsidR="002717FA" w:rsidRPr="002717FA">
        <w:rPr>
          <w:sz w:val="16"/>
          <w:szCs w:val="16"/>
        </w:rPr>
        <w:t>in</w:t>
      </w:r>
      <w:proofErr w:type="gramEnd"/>
      <w:r w:rsidR="002717FA" w:rsidRPr="002717FA">
        <w:rPr>
          <w:sz w:val="16"/>
          <w:szCs w:val="16"/>
        </w:rPr>
        <w:t xml:space="preserve"> the management of intermittent pain (e.g., use on an as needed basis [</w:t>
      </w:r>
      <w:proofErr w:type="spellStart"/>
      <w:r w:rsidR="002717FA" w:rsidRPr="002717FA">
        <w:rPr>
          <w:sz w:val="16"/>
          <w:szCs w:val="16"/>
        </w:rPr>
        <w:t>prn</w:t>
      </w:r>
      <w:proofErr w:type="spellEnd"/>
      <w:r w:rsidR="002717FA" w:rsidRPr="002717FA">
        <w:rPr>
          <w:sz w:val="16"/>
          <w:szCs w:val="16"/>
        </w:rPr>
        <w:t xml:space="preserve">]) </w:t>
      </w:r>
      <w:r w:rsidR="002717FA">
        <w:rPr>
          <w:b/>
          <w:bCs/>
          <w:color w:val="000000"/>
          <w:sz w:val="16"/>
          <w:szCs w:val="16"/>
        </w:rPr>
        <w:t>(See CONTRAINDICATIONS for further information.)</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b/>
          <w:bCs/>
          <w:color w:val="000000"/>
          <w:sz w:val="16"/>
          <w:szCs w:val="16"/>
        </w:rPr>
      </w:pPr>
      <w:r>
        <w:rPr>
          <w:b/>
          <w:bCs/>
          <w:color w:val="000000"/>
          <w:sz w:val="16"/>
          <w:szCs w:val="16"/>
        </w:rPr>
        <w:t>Since the peak fentanyl concentrations generally occur between 20 and 72 hours of treatment; prescribers should be aware that serious or life threatening hypoventilation may occur, even in opioid-tolerant patients, during the initial application period.</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b/>
          <w:bCs/>
          <w:color w:val="000000"/>
          <w:sz w:val="16"/>
          <w:szCs w:val="16"/>
          <w:u w:val="single"/>
        </w:rPr>
      </w:pPr>
      <w:r>
        <w:rPr>
          <w:b/>
          <w:bCs/>
          <w:color w:val="000000"/>
          <w:sz w:val="16"/>
          <w:szCs w:val="16"/>
        </w:rPr>
        <w:t xml:space="preserve">The concomitant use of </w:t>
      </w:r>
      <w:r>
        <w:rPr>
          <w:b/>
          <w:bCs/>
          <w:color w:val="000000"/>
          <w:sz w:val="16"/>
          <w:szCs w:val="16"/>
          <w:u w:val="single"/>
        </w:rPr>
        <w:t>DURAGESIC</w:t>
      </w:r>
      <w:r>
        <w:rPr>
          <w:color w:val="000000"/>
          <w:position w:val="11"/>
          <w:sz w:val="16"/>
          <w:szCs w:val="16"/>
          <w:u w:val="single"/>
          <w:vertAlign w:val="superscript"/>
        </w:rPr>
        <w:t xml:space="preserve"> </w:t>
      </w:r>
      <w:r>
        <w:rPr>
          <w:b/>
          <w:bCs/>
          <w:color w:val="000000"/>
          <w:sz w:val="16"/>
          <w:szCs w:val="16"/>
          <w:u w:val="single"/>
        </w:rPr>
        <w:t xml:space="preserve">with all </w:t>
      </w:r>
      <w:proofErr w:type="spellStart"/>
      <w:r>
        <w:rPr>
          <w:b/>
          <w:bCs/>
          <w:color w:val="000000"/>
          <w:sz w:val="16"/>
          <w:szCs w:val="16"/>
          <w:u w:val="single"/>
        </w:rPr>
        <w:t>cytochrome</w:t>
      </w:r>
      <w:proofErr w:type="spellEnd"/>
      <w:r>
        <w:rPr>
          <w:b/>
          <w:bCs/>
          <w:color w:val="000000"/>
          <w:sz w:val="16"/>
          <w:szCs w:val="16"/>
          <w:u w:val="single"/>
        </w:rPr>
        <w:t xml:space="preserve"> P450 3A4 inhibitors </w:t>
      </w:r>
      <w:r>
        <w:rPr>
          <w:b/>
          <w:bCs/>
          <w:color w:val="000000"/>
          <w:sz w:val="16"/>
          <w:szCs w:val="16"/>
        </w:rPr>
        <w:t xml:space="preserve">(such as </w:t>
      </w:r>
      <w:proofErr w:type="spellStart"/>
      <w:r>
        <w:rPr>
          <w:b/>
          <w:bCs/>
          <w:color w:val="000000"/>
          <w:sz w:val="16"/>
          <w:szCs w:val="16"/>
        </w:rPr>
        <w:t>ritonavir</w:t>
      </w:r>
      <w:proofErr w:type="spellEnd"/>
      <w:r>
        <w:rPr>
          <w:b/>
          <w:bCs/>
          <w:color w:val="000000"/>
          <w:sz w:val="16"/>
          <w:szCs w:val="16"/>
        </w:rPr>
        <w:t xml:space="preserve">, </w:t>
      </w:r>
      <w:proofErr w:type="spellStart"/>
      <w:r>
        <w:rPr>
          <w:b/>
          <w:bCs/>
          <w:color w:val="000000"/>
          <w:sz w:val="16"/>
          <w:szCs w:val="16"/>
        </w:rPr>
        <w:t>ketoconazole</w:t>
      </w:r>
      <w:proofErr w:type="spellEnd"/>
      <w:r>
        <w:rPr>
          <w:b/>
          <w:bCs/>
          <w:color w:val="000000"/>
          <w:sz w:val="16"/>
          <w:szCs w:val="16"/>
        </w:rPr>
        <w:t xml:space="preserve">, </w:t>
      </w:r>
      <w:proofErr w:type="spellStart"/>
      <w:r>
        <w:rPr>
          <w:b/>
          <w:bCs/>
          <w:color w:val="000000"/>
          <w:sz w:val="16"/>
          <w:szCs w:val="16"/>
        </w:rPr>
        <w:t>itraconazole</w:t>
      </w:r>
      <w:proofErr w:type="spellEnd"/>
      <w:r>
        <w:rPr>
          <w:b/>
          <w:bCs/>
          <w:color w:val="000000"/>
          <w:sz w:val="16"/>
          <w:szCs w:val="16"/>
        </w:rPr>
        <w:t xml:space="preserve">, </w:t>
      </w:r>
      <w:proofErr w:type="spellStart"/>
      <w:r>
        <w:rPr>
          <w:b/>
          <w:bCs/>
          <w:color w:val="000000"/>
          <w:sz w:val="16"/>
          <w:szCs w:val="16"/>
        </w:rPr>
        <w:t>troleandomycin</w:t>
      </w:r>
      <w:proofErr w:type="spellEnd"/>
      <w:r>
        <w:rPr>
          <w:b/>
          <w:bCs/>
          <w:color w:val="000000"/>
          <w:sz w:val="16"/>
          <w:szCs w:val="16"/>
        </w:rPr>
        <w:t xml:space="preserve">, </w:t>
      </w:r>
      <w:proofErr w:type="spellStart"/>
      <w:r>
        <w:rPr>
          <w:b/>
          <w:bCs/>
          <w:color w:val="000000"/>
          <w:sz w:val="16"/>
          <w:szCs w:val="16"/>
        </w:rPr>
        <w:t>clarithromycin</w:t>
      </w:r>
      <w:proofErr w:type="spellEnd"/>
      <w:r>
        <w:rPr>
          <w:b/>
          <w:bCs/>
          <w:color w:val="000000"/>
          <w:sz w:val="16"/>
          <w:szCs w:val="16"/>
        </w:rPr>
        <w:t xml:space="preserve">, </w:t>
      </w:r>
      <w:proofErr w:type="spellStart"/>
      <w:r>
        <w:rPr>
          <w:b/>
          <w:bCs/>
          <w:color w:val="000000"/>
          <w:sz w:val="16"/>
          <w:szCs w:val="16"/>
        </w:rPr>
        <w:t>nelfinavir</w:t>
      </w:r>
      <w:proofErr w:type="spellEnd"/>
      <w:r>
        <w:rPr>
          <w:b/>
          <w:bCs/>
          <w:color w:val="000000"/>
          <w:sz w:val="16"/>
          <w:szCs w:val="16"/>
        </w:rPr>
        <w:t xml:space="preserve">, </w:t>
      </w:r>
      <w:proofErr w:type="spellStart"/>
      <w:r>
        <w:rPr>
          <w:b/>
          <w:bCs/>
          <w:color w:val="000000"/>
          <w:sz w:val="16"/>
          <w:szCs w:val="16"/>
        </w:rPr>
        <w:t>nefazodone</w:t>
      </w:r>
      <w:proofErr w:type="spellEnd"/>
      <w:r>
        <w:rPr>
          <w:b/>
          <w:bCs/>
          <w:color w:val="000000"/>
          <w:sz w:val="16"/>
          <w:szCs w:val="16"/>
        </w:rPr>
        <w:t xml:space="preserve">, </w:t>
      </w:r>
      <w:proofErr w:type="spellStart"/>
      <w:r>
        <w:rPr>
          <w:b/>
          <w:bCs/>
          <w:color w:val="000000"/>
          <w:sz w:val="16"/>
          <w:szCs w:val="16"/>
        </w:rPr>
        <w:t>amiodarone</w:t>
      </w:r>
      <w:proofErr w:type="spellEnd"/>
      <w:r>
        <w:rPr>
          <w:b/>
          <w:bCs/>
          <w:color w:val="000000"/>
          <w:sz w:val="16"/>
          <w:szCs w:val="16"/>
        </w:rPr>
        <w:t xml:space="preserve">, </w:t>
      </w:r>
      <w:proofErr w:type="spellStart"/>
      <w:r>
        <w:rPr>
          <w:b/>
          <w:bCs/>
          <w:color w:val="000000"/>
          <w:sz w:val="16"/>
          <w:szCs w:val="16"/>
        </w:rPr>
        <w:t>amprenavir</w:t>
      </w:r>
      <w:proofErr w:type="spellEnd"/>
      <w:r>
        <w:rPr>
          <w:b/>
          <w:bCs/>
          <w:color w:val="000000"/>
          <w:sz w:val="16"/>
          <w:szCs w:val="16"/>
        </w:rPr>
        <w:t xml:space="preserve">, </w:t>
      </w:r>
      <w:proofErr w:type="spellStart"/>
      <w:r>
        <w:rPr>
          <w:b/>
          <w:bCs/>
          <w:color w:val="000000"/>
          <w:sz w:val="16"/>
          <w:szCs w:val="16"/>
        </w:rPr>
        <w:t>aprepitant</w:t>
      </w:r>
      <w:proofErr w:type="spellEnd"/>
      <w:r>
        <w:rPr>
          <w:b/>
          <w:bCs/>
          <w:color w:val="000000"/>
          <w:sz w:val="16"/>
          <w:szCs w:val="16"/>
        </w:rPr>
        <w:t xml:space="preserve">, </w:t>
      </w:r>
      <w:proofErr w:type="spellStart"/>
      <w:r>
        <w:rPr>
          <w:b/>
          <w:bCs/>
          <w:color w:val="000000"/>
          <w:sz w:val="16"/>
          <w:szCs w:val="16"/>
        </w:rPr>
        <w:t>diltiazem</w:t>
      </w:r>
      <w:proofErr w:type="spellEnd"/>
      <w:r>
        <w:rPr>
          <w:b/>
          <w:bCs/>
          <w:color w:val="000000"/>
          <w:sz w:val="16"/>
          <w:szCs w:val="16"/>
        </w:rPr>
        <w:t xml:space="preserve">, erythromycin, </w:t>
      </w:r>
      <w:proofErr w:type="spellStart"/>
      <w:r>
        <w:rPr>
          <w:b/>
          <w:bCs/>
          <w:color w:val="000000"/>
          <w:sz w:val="16"/>
          <w:szCs w:val="16"/>
        </w:rPr>
        <w:t>fluconazole</w:t>
      </w:r>
      <w:proofErr w:type="spellEnd"/>
      <w:r>
        <w:rPr>
          <w:b/>
          <w:bCs/>
          <w:color w:val="000000"/>
          <w:sz w:val="16"/>
          <w:szCs w:val="16"/>
        </w:rPr>
        <w:t xml:space="preserve">, </w:t>
      </w:r>
      <w:proofErr w:type="spellStart"/>
      <w:r>
        <w:rPr>
          <w:b/>
          <w:bCs/>
          <w:color w:val="000000"/>
          <w:sz w:val="16"/>
          <w:szCs w:val="16"/>
        </w:rPr>
        <w:t>fosamprenavir</w:t>
      </w:r>
      <w:proofErr w:type="spellEnd"/>
      <w:r>
        <w:rPr>
          <w:b/>
          <w:bCs/>
          <w:color w:val="000000"/>
          <w:sz w:val="16"/>
          <w:szCs w:val="16"/>
        </w:rPr>
        <w:t xml:space="preserve">, grapefruit juice, and </w:t>
      </w:r>
      <w:proofErr w:type="spellStart"/>
      <w:r>
        <w:rPr>
          <w:b/>
          <w:bCs/>
          <w:color w:val="000000"/>
          <w:sz w:val="16"/>
          <w:szCs w:val="16"/>
        </w:rPr>
        <w:t>verapamil</w:t>
      </w:r>
      <w:proofErr w:type="spellEnd"/>
      <w:r>
        <w:rPr>
          <w:b/>
          <w:bCs/>
          <w:color w:val="000000"/>
          <w:sz w:val="16"/>
          <w:szCs w:val="16"/>
        </w:rPr>
        <w:t xml:space="preserve">) may result in an increase in fentanyl plasma concentrations, which could increase or prolong adverse drug effects and may cause potentially fatal respiratory depression. Patients receiving </w:t>
      </w:r>
      <w:r>
        <w:rPr>
          <w:b/>
          <w:bCs/>
          <w:color w:val="000000"/>
          <w:sz w:val="16"/>
          <w:szCs w:val="16"/>
          <w:u w:val="single"/>
        </w:rPr>
        <w:t>DURAGESIC</w:t>
      </w:r>
      <w:r>
        <w:rPr>
          <w:color w:val="000000"/>
          <w:sz w:val="16"/>
          <w:szCs w:val="16"/>
        </w:rPr>
        <w:t xml:space="preserve"> </w:t>
      </w:r>
      <w:r>
        <w:rPr>
          <w:b/>
          <w:bCs/>
          <w:color w:val="000000"/>
          <w:sz w:val="16"/>
          <w:szCs w:val="16"/>
          <w:u w:val="single"/>
        </w:rPr>
        <w:t>and any CYP3A4 inhibitor should be carefully monitored for an extended period of time and dosage adjustments should be made if warranted (see CLINICAL PHARMACOLOGY – Drug Interactions, WARNINGS, PRECAUTIONS, and DOSAGE AND ADMINISTRATION for further information).</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b/>
          <w:bCs/>
          <w:color w:val="000000"/>
          <w:sz w:val="16"/>
          <w:szCs w:val="16"/>
        </w:rPr>
      </w:pPr>
      <w:r>
        <w:rPr>
          <w:b/>
          <w:bCs/>
          <w:color w:val="000000"/>
          <w:sz w:val="16"/>
          <w:szCs w:val="16"/>
          <w:u w:val="single"/>
        </w:rPr>
        <w:t>The safety of DURAGESIC</w:t>
      </w:r>
      <w:r>
        <w:rPr>
          <w:color w:val="000000"/>
          <w:position w:val="11"/>
          <w:sz w:val="16"/>
          <w:szCs w:val="16"/>
          <w:u w:val="single"/>
          <w:vertAlign w:val="superscript"/>
        </w:rPr>
        <w:t xml:space="preserve"> </w:t>
      </w:r>
      <w:r>
        <w:rPr>
          <w:b/>
          <w:bCs/>
          <w:color w:val="000000"/>
          <w:sz w:val="16"/>
          <w:szCs w:val="16"/>
          <w:u w:val="single"/>
        </w:rPr>
        <w:t xml:space="preserve">has not been established in children </w:t>
      </w:r>
      <w:proofErr w:type="gramStart"/>
      <w:r>
        <w:rPr>
          <w:b/>
          <w:bCs/>
          <w:color w:val="000000"/>
          <w:sz w:val="16"/>
          <w:szCs w:val="16"/>
          <w:u w:val="single"/>
        </w:rPr>
        <w:t>under</w:t>
      </w:r>
      <w:proofErr w:type="gramEnd"/>
      <w:r>
        <w:rPr>
          <w:b/>
          <w:bCs/>
          <w:color w:val="000000"/>
          <w:sz w:val="16"/>
          <w:szCs w:val="16"/>
          <w:u w:val="single"/>
        </w:rPr>
        <w:t xml:space="preserve"> 2 years of age. DURAGESIC should be administered to children only if they are opioid-tolerant and 2 years of age or older </w:t>
      </w:r>
      <w:r>
        <w:rPr>
          <w:b/>
          <w:bCs/>
          <w:color w:val="000000"/>
          <w:sz w:val="16"/>
          <w:szCs w:val="16"/>
        </w:rPr>
        <w:t>(see PRECAUTIONS Pediatric Use).</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sz w:val="16"/>
          <w:szCs w:val="16"/>
        </w:rPr>
      </w:pPr>
      <w:r w:rsidRPr="002717FA">
        <w:rPr>
          <w:sz w:val="16"/>
          <w:szCs w:val="16"/>
        </w:rPr>
        <w:t>DURAGESIC</w:t>
      </w:r>
      <w:r w:rsidRPr="002717FA">
        <w:rPr>
          <w:position w:val="11"/>
          <w:sz w:val="16"/>
          <w:szCs w:val="16"/>
          <w:vertAlign w:val="superscript"/>
        </w:rPr>
        <w:t xml:space="preserve"> </w:t>
      </w:r>
      <w:r w:rsidRPr="002717FA">
        <w:rPr>
          <w:sz w:val="16"/>
          <w:szCs w:val="16"/>
        </w:rPr>
        <w:t>is ONLY for use in patients who are already tolerant to opioid therapy of comparable potency. Use in non-opioid tolerant patients may lead to fatal respiratory depression. Overestimating the DURAGESIC</w:t>
      </w:r>
      <w:r w:rsidRPr="002717FA">
        <w:rPr>
          <w:position w:val="11"/>
          <w:sz w:val="16"/>
          <w:szCs w:val="16"/>
          <w:vertAlign w:val="superscript"/>
        </w:rPr>
        <w:t xml:space="preserve"> </w:t>
      </w:r>
      <w:r w:rsidRPr="002717FA">
        <w:rPr>
          <w:sz w:val="16"/>
          <w:szCs w:val="16"/>
        </w:rPr>
        <w:t xml:space="preserve">dose when converting patients from another opioid medication can result in fatal overdose with the first dose (see DOSAGE </w:t>
      </w:r>
      <w:proofErr w:type="gramStart"/>
      <w:r w:rsidRPr="002717FA">
        <w:rPr>
          <w:sz w:val="16"/>
          <w:szCs w:val="16"/>
        </w:rPr>
        <w:t>And</w:t>
      </w:r>
      <w:proofErr w:type="gramEnd"/>
      <w:r w:rsidRPr="002717FA">
        <w:rPr>
          <w:sz w:val="16"/>
          <w:szCs w:val="16"/>
        </w:rPr>
        <w:t xml:space="preserve"> ADMINISTRATON – Initial DURAGESIC</w:t>
      </w:r>
      <w:r w:rsidRPr="002717FA">
        <w:rPr>
          <w:position w:val="11"/>
          <w:sz w:val="16"/>
          <w:szCs w:val="16"/>
          <w:vertAlign w:val="superscript"/>
        </w:rPr>
        <w:t xml:space="preserve"> </w:t>
      </w:r>
      <w:r w:rsidRPr="002717FA">
        <w:rPr>
          <w:sz w:val="16"/>
          <w:szCs w:val="16"/>
        </w:rPr>
        <w:t>Dose Selection). Due to the mean half-life of approximately 20-27 hours, patients who are thought to have had a serious adverse event, including overdose, will require monitoring and treatment for at least 24 hours.</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color w:val="000000"/>
          <w:sz w:val="16"/>
          <w:szCs w:val="16"/>
        </w:rPr>
      </w:pPr>
      <w:r>
        <w:rPr>
          <w:b/>
          <w:bCs/>
          <w:color w:val="000000"/>
          <w:sz w:val="16"/>
          <w:szCs w:val="16"/>
        </w:rPr>
        <w:t>DURAGESIC</w:t>
      </w:r>
      <w:r>
        <w:rPr>
          <w:b/>
          <w:bCs/>
          <w:color w:val="000000"/>
          <w:position w:val="11"/>
          <w:sz w:val="16"/>
          <w:szCs w:val="16"/>
          <w:vertAlign w:val="superscript"/>
        </w:rPr>
        <w:t xml:space="preserve"> </w:t>
      </w:r>
      <w:r>
        <w:rPr>
          <w:b/>
          <w:bCs/>
          <w:color w:val="000000"/>
          <w:sz w:val="16"/>
          <w:szCs w:val="16"/>
        </w:rPr>
        <w:t xml:space="preserve">can be abused in a manner similar to other opioid agonists, legal or illicit. This risk should be considered when administering, prescribing, or dispensing DURAGESIC </w:t>
      </w:r>
      <w:r>
        <w:rPr>
          <w:color w:val="000000"/>
          <w:sz w:val="16"/>
          <w:szCs w:val="16"/>
        </w:rPr>
        <w:t>in situations where the healthcare professional is concerned about increased risk of misuse, abuse, or divers</w:t>
      </w:r>
      <w:r w:rsidR="00B700D7">
        <w:rPr>
          <w:color w:val="000000"/>
          <w:sz w:val="16"/>
          <w:szCs w:val="16"/>
        </w:rPr>
        <w:t>ion.</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sz w:val="16"/>
          <w:szCs w:val="16"/>
        </w:rPr>
      </w:pPr>
      <w:r w:rsidRPr="002717FA">
        <w:rPr>
          <w:sz w:val="16"/>
          <w:szCs w:val="16"/>
        </w:rPr>
        <w:t>Persons</w:t>
      </w:r>
      <w:r w:rsidRPr="002717FA">
        <w:rPr>
          <w:spacing w:val="26"/>
          <w:sz w:val="16"/>
          <w:szCs w:val="16"/>
        </w:rPr>
        <w:t xml:space="preserve"> </w:t>
      </w:r>
      <w:r w:rsidRPr="002717FA">
        <w:rPr>
          <w:sz w:val="16"/>
          <w:szCs w:val="16"/>
        </w:rPr>
        <w:t>at</w:t>
      </w:r>
      <w:r w:rsidRPr="002717FA">
        <w:rPr>
          <w:spacing w:val="26"/>
          <w:sz w:val="16"/>
          <w:szCs w:val="16"/>
        </w:rPr>
        <w:t xml:space="preserve"> </w:t>
      </w:r>
      <w:r w:rsidRPr="002717FA">
        <w:rPr>
          <w:sz w:val="16"/>
          <w:szCs w:val="16"/>
        </w:rPr>
        <w:t>increased</w:t>
      </w:r>
      <w:r w:rsidRPr="002717FA">
        <w:rPr>
          <w:spacing w:val="26"/>
          <w:sz w:val="16"/>
          <w:szCs w:val="16"/>
        </w:rPr>
        <w:t xml:space="preserve"> </w:t>
      </w:r>
      <w:r w:rsidRPr="002717FA">
        <w:rPr>
          <w:sz w:val="16"/>
          <w:szCs w:val="16"/>
        </w:rPr>
        <w:t>risk</w:t>
      </w:r>
      <w:r w:rsidRPr="002717FA">
        <w:rPr>
          <w:spacing w:val="26"/>
          <w:sz w:val="16"/>
          <w:szCs w:val="16"/>
        </w:rPr>
        <w:t xml:space="preserve"> </w:t>
      </w:r>
      <w:r w:rsidRPr="002717FA">
        <w:rPr>
          <w:sz w:val="16"/>
          <w:szCs w:val="16"/>
        </w:rPr>
        <w:t>for</w:t>
      </w:r>
      <w:r w:rsidRPr="002717FA">
        <w:rPr>
          <w:spacing w:val="26"/>
          <w:sz w:val="16"/>
          <w:szCs w:val="16"/>
        </w:rPr>
        <w:t xml:space="preserve"> </w:t>
      </w:r>
      <w:r w:rsidRPr="002717FA">
        <w:rPr>
          <w:sz w:val="16"/>
          <w:szCs w:val="16"/>
        </w:rPr>
        <w:t>opi</w:t>
      </w:r>
      <w:r w:rsidRPr="002717FA">
        <w:rPr>
          <w:spacing w:val="-1"/>
          <w:sz w:val="16"/>
          <w:szCs w:val="16"/>
        </w:rPr>
        <w:t>o</w:t>
      </w:r>
      <w:r w:rsidRPr="002717FA">
        <w:rPr>
          <w:sz w:val="16"/>
          <w:szCs w:val="16"/>
        </w:rPr>
        <w:t>id</w:t>
      </w:r>
      <w:r w:rsidRPr="002717FA">
        <w:rPr>
          <w:spacing w:val="26"/>
          <w:sz w:val="16"/>
          <w:szCs w:val="16"/>
        </w:rPr>
        <w:t xml:space="preserve"> </w:t>
      </w:r>
      <w:r w:rsidRPr="002717FA">
        <w:rPr>
          <w:sz w:val="16"/>
          <w:szCs w:val="16"/>
        </w:rPr>
        <w:t>abuse</w:t>
      </w:r>
      <w:r w:rsidRPr="002717FA">
        <w:rPr>
          <w:spacing w:val="27"/>
          <w:sz w:val="16"/>
          <w:szCs w:val="16"/>
        </w:rPr>
        <w:t xml:space="preserve"> </w:t>
      </w:r>
      <w:r w:rsidRPr="002717FA">
        <w:rPr>
          <w:sz w:val="16"/>
          <w:szCs w:val="16"/>
        </w:rPr>
        <w:t>include</w:t>
      </w:r>
      <w:r w:rsidRPr="002717FA">
        <w:rPr>
          <w:spacing w:val="27"/>
          <w:sz w:val="16"/>
          <w:szCs w:val="16"/>
        </w:rPr>
        <w:t xml:space="preserve"> </w:t>
      </w:r>
      <w:r w:rsidRPr="002717FA">
        <w:rPr>
          <w:sz w:val="16"/>
          <w:szCs w:val="16"/>
        </w:rPr>
        <w:t>those</w:t>
      </w:r>
      <w:r w:rsidRPr="002717FA">
        <w:rPr>
          <w:spacing w:val="27"/>
          <w:sz w:val="16"/>
          <w:szCs w:val="16"/>
        </w:rPr>
        <w:t xml:space="preserve"> </w:t>
      </w:r>
      <w:r w:rsidRPr="002717FA">
        <w:rPr>
          <w:spacing w:val="-2"/>
          <w:sz w:val="16"/>
          <w:szCs w:val="16"/>
        </w:rPr>
        <w:t>w</w:t>
      </w:r>
      <w:r w:rsidRPr="002717FA">
        <w:rPr>
          <w:spacing w:val="1"/>
          <w:sz w:val="16"/>
          <w:szCs w:val="16"/>
        </w:rPr>
        <w:t>i</w:t>
      </w:r>
      <w:r w:rsidRPr="002717FA">
        <w:rPr>
          <w:sz w:val="16"/>
          <w:szCs w:val="16"/>
        </w:rPr>
        <w:t>th</w:t>
      </w:r>
      <w:r w:rsidRPr="002717FA">
        <w:rPr>
          <w:spacing w:val="27"/>
          <w:sz w:val="16"/>
          <w:szCs w:val="16"/>
        </w:rPr>
        <w:t xml:space="preserve"> </w:t>
      </w:r>
      <w:r w:rsidRPr="002717FA">
        <w:rPr>
          <w:sz w:val="16"/>
          <w:szCs w:val="16"/>
        </w:rPr>
        <w:t>a</w:t>
      </w:r>
      <w:r w:rsidRPr="002717FA">
        <w:rPr>
          <w:spacing w:val="27"/>
          <w:sz w:val="16"/>
          <w:szCs w:val="16"/>
        </w:rPr>
        <w:t xml:space="preserve"> </w:t>
      </w:r>
      <w:r w:rsidRPr="002717FA">
        <w:rPr>
          <w:sz w:val="16"/>
          <w:szCs w:val="16"/>
        </w:rPr>
        <w:t>personal</w:t>
      </w:r>
      <w:r w:rsidRPr="002717FA">
        <w:rPr>
          <w:spacing w:val="27"/>
          <w:sz w:val="16"/>
          <w:szCs w:val="16"/>
        </w:rPr>
        <w:t xml:space="preserve"> </w:t>
      </w:r>
      <w:r w:rsidRPr="002717FA">
        <w:rPr>
          <w:sz w:val="16"/>
          <w:szCs w:val="16"/>
        </w:rPr>
        <w:t xml:space="preserve">or family </w:t>
      </w:r>
      <w:r w:rsidRPr="002717FA">
        <w:rPr>
          <w:spacing w:val="24"/>
          <w:sz w:val="16"/>
          <w:szCs w:val="16"/>
        </w:rPr>
        <w:t xml:space="preserve"> </w:t>
      </w:r>
      <w:r w:rsidRPr="002717FA">
        <w:rPr>
          <w:sz w:val="16"/>
          <w:szCs w:val="16"/>
        </w:rPr>
        <w:t xml:space="preserve">history </w:t>
      </w:r>
      <w:r w:rsidRPr="002717FA">
        <w:rPr>
          <w:spacing w:val="24"/>
          <w:sz w:val="16"/>
          <w:szCs w:val="16"/>
        </w:rPr>
        <w:t xml:space="preserve"> </w:t>
      </w:r>
      <w:r w:rsidRPr="002717FA">
        <w:rPr>
          <w:sz w:val="16"/>
          <w:szCs w:val="16"/>
        </w:rPr>
        <w:t xml:space="preserve">of </w:t>
      </w:r>
      <w:r w:rsidRPr="002717FA">
        <w:rPr>
          <w:spacing w:val="24"/>
          <w:sz w:val="16"/>
          <w:szCs w:val="16"/>
        </w:rPr>
        <w:t xml:space="preserve"> </w:t>
      </w:r>
      <w:r w:rsidRPr="002717FA">
        <w:rPr>
          <w:sz w:val="16"/>
          <w:szCs w:val="16"/>
        </w:rPr>
        <w:t>su</w:t>
      </w:r>
      <w:r w:rsidRPr="002717FA">
        <w:rPr>
          <w:spacing w:val="-2"/>
          <w:sz w:val="16"/>
          <w:szCs w:val="16"/>
        </w:rPr>
        <w:t>b</w:t>
      </w:r>
      <w:r w:rsidRPr="002717FA">
        <w:rPr>
          <w:sz w:val="16"/>
          <w:szCs w:val="16"/>
        </w:rPr>
        <w:t xml:space="preserve">stance </w:t>
      </w:r>
      <w:r w:rsidRPr="002717FA">
        <w:rPr>
          <w:spacing w:val="24"/>
          <w:sz w:val="16"/>
          <w:szCs w:val="16"/>
        </w:rPr>
        <w:t xml:space="preserve"> </w:t>
      </w:r>
      <w:r w:rsidRPr="002717FA">
        <w:rPr>
          <w:sz w:val="16"/>
          <w:szCs w:val="16"/>
        </w:rPr>
        <w:t>ab</w:t>
      </w:r>
      <w:r w:rsidRPr="002717FA">
        <w:rPr>
          <w:spacing w:val="-2"/>
          <w:sz w:val="16"/>
          <w:szCs w:val="16"/>
        </w:rPr>
        <w:t>u</w:t>
      </w:r>
      <w:r w:rsidRPr="002717FA">
        <w:rPr>
          <w:sz w:val="16"/>
          <w:szCs w:val="16"/>
        </w:rPr>
        <w:t xml:space="preserve">se </w:t>
      </w:r>
      <w:r w:rsidRPr="002717FA">
        <w:rPr>
          <w:spacing w:val="24"/>
          <w:sz w:val="16"/>
          <w:szCs w:val="16"/>
        </w:rPr>
        <w:t xml:space="preserve"> </w:t>
      </w:r>
      <w:r w:rsidRPr="002717FA">
        <w:rPr>
          <w:sz w:val="16"/>
          <w:szCs w:val="16"/>
        </w:rPr>
        <w:t xml:space="preserve">(including </w:t>
      </w:r>
      <w:r w:rsidRPr="002717FA">
        <w:rPr>
          <w:spacing w:val="24"/>
          <w:sz w:val="16"/>
          <w:szCs w:val="16"/>
        </w:rPr>
        <w:t xml:space="preserve"> </w:t>
      </w:r>
      <w:r w:rsidRPr="002717FA">
        <w:rPr>
          <w:sz w:val="16"/>
          <w:szCs w:val="16"/>
        </w:rPr>
        <w:t xml:space="preserve">drug </w:t>
      </w:r>
      <w:r w:rsidRPr="002717FA">
        <w:rPr>
          <w:spacing w:val="24"/>
          <w:sz w:val="16"/>
          <w:szCs w:val="16"/>
        </w:rPr>
        <w:t xml:space="preserve"> </w:t>
      </w:r>
      <w:r w:rsidRPr="002717FA">
        <w:rPr>
          <w:sz w:val="16"/>
          <w:szCs w:val="16"/>
        </w:rPr>
        <w:t xml:space="preserve">or </w:t>
      </w:r>
      <w:r w:rsidRPr="002717FA">
        <w:rPr>
          <w:spacing w:val="24"/>
          <w:sz w:val="16"/>
          <w:szCs w:val="16"/>
        </w:rPr>
        <w:t xml:space="preserve"> </w:t>
      </w:r>
      <w:r w:rsidRPr="002717FA">
        <w:rPr>
          <w:sz w:val="16"/>
          <w:szCs w:val="16"/>
        </w:rPr>
        <w:t xml:space="preserve">alcohol </w:t>
      </w:r>
      <w:r w:rsidRPr="002717FA">
        <w:rPr>
          <w:spacing w:val="24"/>
          <w:sz w:val="16"/>
          <w:szCs w:val="16"/>
        </w:rPr>
        <w:t xml:space="preserve"> </w:t>
      </w:r>
      <w:r w:rsidRPr="002717FA">
        <w:rPr>
          <w:sz w:val="16"/>
          <w:szCs w:val="16"/>
        </w:rPr>
        <w:t xml:space="preserve">abuse </w:t>
      </w:r>
      <w:r w:rsidRPr="002717FA">
        <w:rPr>
          <w:spacing w:val="24"/>
          <w:sz w:val="16"/>
          <w:szCs w:val="16"/>
        </w:rPr>
        <w:t xml:space="preserve"> </w:t>
      </w:r>
      <w:r w:rsidRPr="002717FA">
        <w:rPr>
          <w:spacing w:val="1"/>
          <w:sz w:val="16"/>
          <w:szCs w:val="16"/>
        </w:rPr>
        <w:t>o</w:t>
      </w:r>
      <w:r w:rsidRPr="002717FA">
        <w:rPr>
          <w:sz w:val="16"/>
          <w:szCs w:val="16"/>
        </w:rPr>
        <w:t xml:space="preserve">r addiction) </w:t>
      </w:r>
      <w:r w:rsidRPr="002717FA">
        <w:rPr>
          <w:spacing w:val="14"/>
          <w:sz w:val="16"/>
          <w:szCs w:val="16"/>
        </w:rPr>
        <w:t xml:space="preserve"> </w:t>
      </w:r>
      <w:r w:rsidRPr="002717FA">
        <w:rPr>
          <w:sz w:val="16"/>
          <w:szCs w:val="16"/>
        </w:rPr>
        <w:t xml:space="preserve">or </w:t>
      </w:r>
      <w:r w:rsidRPr="002717FA">
        <w:rPr>
          <w:spacing w:val="14"/>
          <w:sz w:val="16"/>
          <w:szCs w:val="16"/>
        </w:rPr>
        <w:t xml:space="preserve"> </w:t>
      </w:r>
      <w:r w:rsidRPr="002717FA">
        <w:rPr>
          <w:sz w:val="16"/>
          <w:szCs w:val="16"/>
        </w:rPr>
        <w:t xml:space="preserve">mental </w:t>
      </w:r>
      <w:r w:rsidRPr="002717FA">
        <w:rPr>
          <w:spacing w:val="14"/>
          <w:sz w:val="16"/>
          <w:szCs w:val="16"/>
        </w:rPr>
        <w:t xml:space="preserve"> </w:t>
      </w:r>
      <w:r w:rsidRPr="002717FA">
        <w:rPr>
          <w:sz w:val="16"/>
          <w:szCs w:val="16"/>
        </w:rPr>
        <w:t>illne</w:t>
      </w:r>
      <w:r w:rsidRPr="002717FA">
        <w:rPr>
          <w:spacing w:val="-1"/>
          <w:sz w:val="16"/>
          <w:szCs w:val="16"/>
        </w:rPr>
        <w:t>s</w:t>
      </w:r>
      <w:r w:rsidRPr="002717FA">
        <w:rPr>
          <w:sz w:val="16"/>
          <w:szCs w:val="16"/>
        </w:rPr>
        <w:t xml:space="preserve">s </w:t>
      </w:r>
      <w:r w:rsidRPr="002717FA">
        <w:rPr>
          <w:spacing w:val="14"/>
          <w:sz w:val="16"/>
          <w:szCs w:val="16"/>
        </w:rPr>
        <w:t xml:space="preserve"> </w:t>
      </w:r>
      <w:r w:rsidRPr="002717FA">
        <w:rPr>
          <w:sz w:val="16"/>
          <w:szCs w:val="16"/>
        </w:rPr>
        <w:t>(e.g</w:t>
      </w:r>
      <w:r w:rsidRPr="002717FA">
        <w:rPr>
          <w:spacing w:val="-1"/>
          <w:sz w:val="16"/>
          <w:szCs w:val="16"/>
        </w:rPr>
        <w:t>.</w:t>
      </w:r>
      <w:r w:rsidRPr="002717FA">
        <w:rPr>
          <w:sz w:val="16"/>
          <w:szCs w:val="16"/>
        </w:rPr>
        <w:t xml:space="preserve">, </w:t>
      </w:r>
      <w:r w:rsidRPr="002717FA">
        <w:rPr>
          <w:spacing w:val="14"/>
          <w:sz w:val="16"/>
          <w:szCs w:val="16"/>
        </w:rPr>
        <w:t xml:space="preserve"> </w:t>
      </w:r>
      <w:r w:rsidRPr="002717FA">
        <w:rPr>
          <w:sz w:val="16"/>
          <w:szCs w:val="16"/>
        </w:rPr>
        <w:t xml:space="preserve">major </w:t>
      </w:r>
      <w:r w:rsidRPr="002717FA">
        <w:rPr>
          <w:spacing w:val="14"/>
          <w:sz w:val="16"/>
          <w:szCs w:val="16"/>
        </w:rPr>
        <w:t xml:space="preserve"> </w:t>
      </w:r>
      <w:r w:rsidRPr="002717FA">
        <w:rPr>
          <w:sz w:val="16"/>
          <w:szCs w:val="16"/>
        </w:rPr>
        <w:t>d</w:t>
      </w:r>
      <w:r w:rsidRPr="002717FA">
        <w:rPr>
          <w:spacing w:val="-1"/>
          <w:sz w:val="16"/>
          <w:szCs w:val="16"/>
        </w:rPr>
        <w:t>e</w:t>
      </w:r>
      <w:r w:rsidRPr="002717FA">
        <w:rPr>
          <w:sz w:val="16"/>
          <w:szCs w:val="16"/>
        </w:rPr>
        <w:t xml:space="preserve">pression). </w:t>
      </w:r>
      <w:r w:rsidRPr="002717FA">
        <w:rPr>
          <w:spacing w:val="14"/>
          <w:sz w:val="16"/>
          <w:szCs w:val="16"/>
        </w:rPr>
        <w:t xml:space="preserve"> </w:t>
      </w:r>
      <w:r w:rsidRPr="002717FA">
        <w:rPr>
          <w:sz w:val="16"/>
          <w:szCs w:val="16"/>
        </w:rPr>
        <w:t>Patients s</w:t>
      </w:r>
      <w:r w:rsidRPr="002717FA">
        <w:rPr>
          <w:spacing w:val="-2"/>
          <w:sz w:val="16"/>
          <w:szCs w:val="16"/>
        </w:rPr>
        <w:t>h</w:t>
      </w:r>
      <w:r w:rsidRPr="002717FA">
        <w:rPr>
          <w:sz w:val="16"/>
          <w:szCs w:val="16"/>
        </w:rPr>
        <w:t>ould be assessed</w:t>
      </w:r>
      <w:r w:rsidRPr="002717FA">
        <w:rPr>
          <w:spacing w:val="25"/>
          <w:sz w:val="16"/>
          <w:szCs w:val="16"/>
        </w:rPr>
        <w:t xml:space="preserve"> </w:t>
      </w:r>
      <w:r w:rsidRPr="002717FA">
        <w:rPr>
          <w:sz w:val="16"/>
          <w:szCs w:val="16"/>
        </w:rPr>
        <w:t>f</w:t>
      </w:r>
      <w:r w:rsidRPr="002717FA">
        <w:rPr>
          <w:spacing w:val="-1"/>
          <w:sz w:val="16"/>
          <w:szCs w:val="16"/>
        </w:rPr>
        <w:t>o</w:t>
      </w:r>
      <w:r w:rsidRPr="002717FA">
        <w:rPr>
          <w:sz w:val="16"/>
          <w:szCs w:val="16"/>
        </w:rPr>
        <w:t>r</w:t>
      </w:r>
      <w:r w:rsidRPr="002717FA">
        <w:rPr>
          <w:spacing w:val="25"/>
          <w:sz w:val="16"/>
          <w:szCs w:val="16"/>
        </w:rPr>
        <w:t xml:space="preserve"> </w:t>
      </w:r>
      <w:r w:rsidRPr="002717FA">
        <w:rPr>
          <w:sz w:val="16"/>
          <w:szCs w:val="16"/>
        </w:rPr>
        <w:t>their</w:t>
      </w:r>
      <w:r w:rsidRPr="002717FA">
        <w:rPr>
          <w:spacing w:val="25"/>
          <w:sz w:val="16"/>
          <w:szCs w:val="16"/>
        </w:rPr>
        <w:t xml:space="preserve"> </w:t>
      </w:r>
      <w:r w:rsidRPr="002717FA">
        <w:rPr>
          <w:sz w:val="16"/>
          <w:szCs w:val="16"/>
        </w:rPr>
        <w:t>clinical</w:t>
      </w:r>
      <w:r w:rsidRPr="002717FA">
        <w:rPr>
          <w:spacing w:val="25"/>
          <w:sz w:val="16"/>
          <w:szCs w:val="16"/>
        </w:rPr>
        <w:t xml:space="preserve"> </w:t>
      </w:r>
      <w:r w:rsidRPr="002717FA">
        <w:rPr>
          <w:sz w:val="16"/>
          <w:szCs w:val="16"/>
        </w:rPr>
        <w:t>ri</w:t>
      </w:r>
      <w:r w:rsidRPr="002717FA">
        <w:rPr>
          <w:spacing w:val="-1"/>
          <w:sz w:val="16"/>
          <w:szCs w:val="16"/>
        </w:rPr>
        <w:t>s</w:t>
      </w:r>
      <w:r w:rsidRPr="002717FA">
        <w:rPr>
          <w:spacing w:val="1"/>
          <w:sz w:val="16"/>
          <w:szCs w:val="16"/>
        </w:rPr>
        <w:t>k</w:t>
      </w:r>
      <w:r w:rsidRPr="002717FA">
        <w:rPr>
          <w:sz w:val="16"/>
          <w:szCs w:val="16"/>
        </w:rPr>
        <w:t>s</w:t>
      </w:r>
      <w:r w:rsidRPr="002717FA">
        <w:rPr>
          <w:spacing w:val="25"/>
          <w:sz w:val="16"/>
          <w:szCs w:val="16"/>
        </w:rPr>
        <w:t xml:space="preserve"> </w:t>
      </w:r>
      <w:r w:rsidRPr="002717FA">
        <w:rPr>
          <w:sz w:val="16"/>
          <w:szCs w:val="16"/>
        </w:rPr>
        <w:t>f</w:t>
      </w:r>
      <w:r w:rsidRPr="002717FA">
        <w:rPr>
          <w:spacing w:val="-1"/>
          <w:sz w:val="16"/>
          <w:szCs w:val="16"/>
        </w:rPr>
        <w:t>o</w:t>
      </w:r>
      <w:r w:rsidRPr="002717FA">
        <w:rPr>
          <w:sz w:val="16"/>
          <w:szCs w:val="16"/>
        </w:rPr>
        <w:t>r</w:t>
      </w:r>
      <w:r w:rsidRPr="002717FA">
        <w:rPr>
          <w:spacing w:val="25"/>
          <w:sz w:val="16"/>
          <w:szCs w:val="16"/>
        </w:rPr>
        <w:t xml:space="preserve"> </w:t>
      </w:r>
      <w:r w:rsidRPr="002717FA">
        <w:rPr>
          <w:sz w:val="16"/>
          <w:szCs w:val="16"/>
        </w:rPr>
        <w:t>opi</w:t>
      </w:r>
      <w:r w:rsidRPr="002717FA">
        <w:rPr>
          <w:spacing w:val="-1"/>
          <w:sz w:val="16"/>
          <w:szCs w:val="16"/>
        </w:rPr>
        <w:t>o</w:t>
      </w:r>
      <w:r w:rsidRPr="002717FA">
        <w:rPr>
          <w:sz w:val="16"/>
          <w:szCs w:val="16"/>
        </w:rPr>
        <w:t>id</w:t>
      </w:r>
      <w:r w:rsidRPr="002717FA">
        <w:rPr>
          <w:spacing w:val="25"/>
          <w:sz w:val="16"/>
          <w:szCs w:val="16"/>
        </w:rPr>
        <w:t xml:space="preserve"> </w:t>
      </w:r>
      <w:r w:rsidRPr="002717FA">
        <w:rPr>
          <w:sz w:val="16"/>
          <w:szCs w:val="16"/>
        </w:rPr>
        <w:t>abuse</w:t>
      </w:r>
      <w:r w:rsidRPr="002717FA">
        <w:rPr>
          <w:spacing w:val="25"/>
          <w:sz w:val="16"/>
          <w:szCs w:val="16"/>
        </w:rPr>
        <w:t xml:space="preserve"> </w:t>
      </w:r>
      <w:r w:rsidRPr="002717FA">
        <w:rPr>
          <w:sz w:val="16"/>
          <w:szCs w:val="16"/>
        </w:rPr>
        <w:t>or</w:t>
      </w:r>
      <w:r w:rsidRPr="002717FA">
        <w:rPr>
          <w:spacing w:val="25"/>
          <w:sz w:val="16"/>
          <w:szCs w:val="16"/>
        </w:rPr>
        <w:t xml:space="preserve"> </w:t>
      </w:r>
      <w:r w:rsidRPr="002717FA">
        <w:rPr>
          <w:sz w:val="16"/>
          <w:szCs w:val="16"/>
        </w:rPr>
        <w:t>addiction</w:t>
      </w:r>
      <w:r w:rsidRPr="002717FA">
        <w:rPr>
          <w:spacing w:val="25"/>
          <w:sz w:val="16"/>
          <w:szCs w:val="16"/>
        </w:rPr>
        <w:t xml:space="preserve"> </w:t>
      </w:r>
      <w:r w:rsidRPr="002717FA">
        <w:rPr>
          <w:sz w:val="16"/>
          <w:szCs w:val="16"/>
        </w:rPr>
        <w:t>prior</w:t>
      </w:r>
      <w:r w:rsidRPr="002717FA">
        <w:rPr>
          <w:spacing w:val="25"/>
          <w:sz w:val="16"/>
          <w:szCs w:val="16"/>
        </w:rPr>
        <w:t xml:space="preserve"> </w:t>
      </w:r>
      <w:r w:rsidRPr="002717FA">
        <w:rPr>
          <w:sz w:val="16"/>
          <w:szCs w:val="16"/>
        </w:rPr>
        <w:t>to</w:t>
      </w:r>
      <w:r w:rsidRPr="002717FA">
        <w:rPr>
          <w:spacing w:val="25"/>
          <w:sz w:val="16"/>
          <w:szCs w:val="16"/>
        </w:rPr>
        <w:t xml:space="preserve"> </w:t>
      </w:r>
      <w:r w:rsidRPr="002717FA">
        <w:rPr>
          <w:sz w:val="16"/>
          <w:szCs w:val="16"/>
        </w:rPr>
        <w:t xml:space="preserve">being prescribed opioids. </w:t>
      </w:r>
      <w:r w:rsidRPr="002717FA">
        <w:rPr>
          <w:spacing w:val="51"/>
          <w:sz w:val="16"/>
          <w:szCs w:val="16"/>
        </w:rPr>
        <w:t xml:space="preserve"> </w:t>
      </w:r>
      <w:r w:rsidRPr="002717FA">
        <w:rPr>
          <w:sz w:val="16"/>
          <w:szCs w:val="16"/>
        </w:rPr>
        <w:t>All patients rece</w:t>
      </w:r>
      <w:r w:rsidRPr="002717FA">
        <w:rPr>
          <w:spacing w:val="-1"/>
          <w:sz w:val="16"/>
          <w:szCs w:val="16"/>
        </w:rPr>
        <w:t>i</w:t>
      </w:r>
      <w:r w:rsidRPr="002717FA">
        <w:rPr>
          <w:sz w:val="16"/>
          <w:szCs w:val="16"/>
        </w:rPr>
        <w:t xml:space="preserve">ving opioids </w:t>
      </w:r>
      <w:r w:rsidRPr="002717FA">
        <w:rPr>
          <w:spacing w:val="-1"/>
          <w:sz w:val="16"/>
          <w:szCs w:val="16"/>
        </w:rPr>
        <w:t>s</w:t>
      </w:r>
      <w:r w:rsidRPr="002717FA">
        <w:rPr>
          <w:sz w:val="16"/>
          <w:szCs w:val="16"/>
        </w:rPr>
        <w:t>hould be routinely monitored for</w:t>
      </w:r>
      <w:r w:rsidRPr="002717FA">
        <w:rPr>
          <w:spacing w:val="42"/>
          <w:sz w:val="16"/>
          <w:szCs w:val="16"/>
        </w:rPr>
        <w:t xml:space="preserve"> </w:t>
      </w:r>
      <w:r w:rsidRPr="002717FA">
        <w:rPr>
          <w:sz w:val="16"/>
          <w:szCs w:val="16"/>
        </w:rPr>
        <w:t>signs</w:t>
      </w:r>
      <w:r w:rsidRPr="002717FA">
        <w:rPr>
          <w:spacing w:val="41"/>
          <w:sz w:val="16"/>
          <w:szCs w:val="16"/>
        </w:rPr>
        <w:t xml:space="preserve"> </w:t>
      </w:r>
      <w:r w:rsidRPr="002717FA">
        <w:rPr>
          <w:sz w:val="16"/>
          <w:szCs w:val="16"/>
        </w:rPr>
        <w:t>of</w:t>
      </w:r>
      <w:r w:rsidRPr="002717FA">
        <w:rPr>
          <w:spacing w:val="42"/>
          <w:sz w:val="16"/>
          <w:szCs w:val="16"/>
        </w:rPr>
        <w:t xml:space="preserve"> </w:t>
      </w:r>
      <w:r w:rsidRPr="002717FA">
        <w:rPr>
          <w:sz w:val="16"/>
          <w:szCs w:val="16"/>
        </w:rPr>
        <w:t>misuse,</w:t>
      </w:r>
      <w:r w:rsidRPr="002717FA">
        <w:rPr>
          <w:spacing w:val="40"/>
          <w:sz w:val="16"/>
          <w:szCs w:val="16"/>
        </w:rPr>
        <w:t xml:space="preserve"> </w:t>
      </w:r>
      <w:r w:rsidRPr="002717FA">
        <w:rPr>
          <w:sz w:val="16"/>
          <w:szCs w:val="16"/>
        </w:rPr>
        <w:t>abuse,</w:t>
      </w:r>
      <w:r w:rsidRPr="002717FA">
        <w:rPr>
          <w:spacing w:val="42"/>
          <w:sz w:val="16"/>
          <w:szCs w:val="16"/>
        </w:rPr>
        <w:t xml:space="preserve"> </w:t>
      </w:r>
      <w:r w:rsidRPr="002717FA">
        <w:rPr>
          <w:sz w:val="16"/>
          <w:szCs w:val="16"/>
        </w:rPr>
        <w:t>and</w:t>
      </w:r>
      <w:r w:rsidRPr="002717FA">
        <w:rPr>
          <w:spacing w:val="42"/>
          <w:sz w:val="16"/>
          <w:szCs w:val="16"/>
        </w:rPr>
        <w:t xml:space="preserve"> </w:t>
      </w:r>
      <w:r w:rsidRPr="002717FA">
        <w:rPr>
          <w:sz w:val="16"/>
          <w:szCs w:val="16"/>
        </w:rPr>
        <w:t>addiction.</w:t>
      </w:r>
      <w:r w:rsidRPr="002717FA">
        <w:rPr>
          <w:spacing w:val="42"/>
          <w:sz w:val="16"/>
          <w:szCs w:val="16"/>
        </w:rPr>
        <w:t xml:space="preserve"> </w:t>
      </w:r>
      <w:r w:rsidRPr="002717FA">
        <w:rPr>
          <w:spacing w:val="-1"/>
          <w:sz w:val="16"/>
          <w:szCs w:val="16"/>
        </w:rPr>
        <w:t>P</w:t>
      </w:r>
      <w:r w:rsidRPr="002717FA">
        <w:rPr>
          <w:sz w:val="16"/>
          <w:szCs w:val="16"/>
        </w:rPr>
        <w:t>atients</w:t>
      </w:r>
      <w:r w:rsidRPr="002717FA">
        <w:rPr>
          <w:spacing w:val="41"/>
          <w:sz w:val="16"/>
          <w:szCs w:val="16"/>
        </w:rPr>
        <w:t xml:space="preserve"> </w:t>
      </w:r>
      <w:r w:rsidRPr="002717FA">
        <w:rPr>
          <w:sz w:val="16"/>
          <w:szCs w:val="16"/>
        </w:rPr>
        <w:t>at</w:t>
      </w:r>
      <w:r w:rsidRPr="002717FA">
        <w:rPr>
          <w:spacing w:val="42"/>
          <w:sz w:val="16"/>
          <w:szCs w:val="16"/>
        </w:rPr>
        <w:t xml:space="preserve"> </w:t>
      </w:r>
      <w:r w:rsidRPr="002717FA">
        <w:rPr>
          <w:sz w:val="16"/>
          <w:szCs w:val="16"/>
        </w:rPr>
        <w:t>increased risk</w:t>
      </w:r>
      <w:r w:rsidRPr="002717FA">
        <w:rPr>
          <w:spacing w:val="13"/>
          <w:sz w:val="16"/>
          <w:szCs w:val="16"/>
        </w:rPr>
        <w:t xml:space="preserve"> </w:t>
      </w:r>
      <w:r w:rsidRPr="002717FA">
        <w:rPr>
          <w:sz w:val="16"/>
          <w:szCs w:val="16"/>
        </w:rPr>
        <w:t>of</w:t>
      </w:r>
      <w:r w:rsidRPr="002717FA">
        <w:rPr>
          <w:spacing w:val="13"/>
          <w:sz w:val="16"/>
          <w:szCs w:val="16"/>
        </w:rPr>
        <w:t xml:space="preserve"> </w:t>
      </w:r>
      <w:r w:rsidRPr="002717FA">
        <w:rPr>
          <w:sz w:val="16"/>
          <w:szCs w:val="16"/>
        </w:rPr>
        <w:t>opioid</w:t>
      </w:r>
      <w:r w:rsidRPr="002717FA">
        <w:rPr>
          <w:spacing w:val="13"/>
          <w:sz w:val="16"/>
          <w:szCs w:val="16"/>
        </w:rPr>
        <w:t xml:space="preserve"> </w:t>
      </w:r>
      <w:r w:rsidRPr="002717FA">
        <w:rPr>
          <w:sz w:val="16"/>
          <w:szCs w:val="16"/>
        </w:rPr>
        <w:t>abuse</w:t>
      </w:r>
      <w:r w:rsidRPr="002717FA">
        <w:rPr>
          <w:spacing w:val="13"/>
          <w:sz w:val="16"/>
          <w:szCs w:val="16"/>
        </w:rPr>
        <w:t xml:space="preserve"> </w:t>
      </w:r>
      <w:r w:rsidRPr="002717FA">
        <w:rPr>
          <w:sz w:val="16"/>
          <w:szCs w:val="16"/>
        </w:rPr>
        <w:t>may</w:t>
      </w:r>
      <w:r w:rsidRPr="002717FA">
        <w:rPr>
          <w:spacing w:val="13"/>
          <w:sz w:val="16"/>
          <w:szCs w:val="16"/>
        </w:rPr>
        <w:t xml:space="preserve"> </w:t>
      </w:r>
      <w:r w:rsidRPr="002717FA">
        <w:rPr>
          <w:sz w:val="16"/>
          <w:szCs w:val="16"/>
        </w:rPr>
        <w:t>still</w:t>
      </w:r>
      <w:r w:rsidRPr="002717FA">
        <w:rPr>
          <w:spacing w:val="13"/>
          <w:sz w:val="16"/>
          <w:szCs w:val="16"/>
        </w:rPr>
        <w:t xml:space="preserve"> </w:t>
      </w:r>
      <w:r w:rsidRPr="002717FA">
        <w:rPr>
          <w:sz w:val="16"/>
          <w:szCs w:val="16"/>
        </w:rPr>
        <w:t>be</w:t>
      </w:r>
      <w:r w:rsidRPr="002717FA">
        <w:rPr>
          <w:spacing w:val="13"/>
          <w:sz w:val="16"/>
          <w:szCs w:val="16"/>
        </w:rPr>
        <w:t xml:space="preserve"> </w:t>
      </w:r>
      <w:r w:rsidRPr="002717FA">
        <w:rPr>
          <w:sz w:val="16"/>
          <w:szCs w:val="16"/>
        </w:rPr>
        <w:t>appropriately</w:t>
      </w:r>
      <w:r w:rsidRPr="002717FA">
        <w:rPr>
          <w:spacing w:val="13"/>
          <w:sz w:val="16"/>
          <w:szCs w:val="16"/>
        </w:rPr>
        <w:t xml:space="preserve"> </w:t>
      </w:r>
      <w:r w:rsidRPr="002717FA">
        <w:rPr>
          <w:sz w:val="16"/>
          <w:szCs w:val="16"/>
        </w:rPr>
        <w:t>treated</w:t>
      </w:r>
      <w:r w:rsidRPr="002717FA">
        <w:rPr>
          <w:spacing w:val="13"/>
          <w:sz w:val="16"/>
          <w:szCs w:val="16"/>
        </w:rPr>
        <w:t xml:space="preserve"> </w:t>
      </w:r>
      <w:r w:rsidRPr="002717FA">
        <w:rPr>
          <w:spacing w:val="-2"/>
          <w:sz w:val="16"/>
          <w:szCs w:val="16"/>
        </w:rPr>
        <w:t>w</w:t>
      </w:r>
      <w:r w:rsidRPr="002717FA">
        <w:rPr>
          <w:spacing w:val="1"/>
          <w:sz w:val="16"/>
          <w:szCs w:val="16"/>
        </w:rPr>
        <w:t>i</w:t>
      </w:r>
      <w:r w:rsidRPr="002717FA">
        <w:rPr>
          <w:sz w:val="16"/>
          <w:szCs w:val="16"/>
        </w:rPr>
        <w:t>th</w:t>
      </w:r>
      <w:r w:rsidRPr="002717FA">
        <w:rPr>
          <w:spacing w:val="13"/>
          <w:sz w:val="16"/>
          <w:szCs w:val="16"/>
        </w:rPr>
        <w:t xml:space="preserve"> </w:t>
      </w:r>
      <w:r w:rsidRPr="002717FA">
        <w:rPr>
          <w:sz w:val="16"/>
          <w:szCs w:val="16"/>
        </w:rPr>
        <w:t>modified-relea</w:t>
      </w:r>
      <w:r w:rsidRPr="002717FA">
        <w:rPr>
          <w:spacing w:val="-1"/>
          <w:sz w:val="16"/>
          <w:szCs w:val="16"/>
        </w:rPr>
        <w:t>s</w:t>
      </w:r>
      <w:r w:rsidRPr="002717FA">
        <w:rPr>
          <w:sz w:val="16"/>
          <w:szCs w:val="16"/>
        </w:rPr>
        <w:t xml:space="preserve">e opioid   </w:t>
      </w:r>
      <w:r w:rsidRPr="002717FA">
        <w:rPr>
          <w:spacing w:val="-17"/>
          <w:sz w:val="16"/>
          <w:szCs w:val="16"/>
        </w:rPr>
        <w:t xml:space="preserve"> </w:t>
      </w:r>
      <w:r w:rsidRPr="002717FA">
        <w:rPr>
          <w:sz w:val="16"/>
          <w:szCs w:val="16"/>
        </w:rPr>
        <w:t>formulation</w:t>
      </w:r>
      <w:r w:rsidRPr="002717FA">
        <w:rPr>
          <w:spacing w:val="-1"/>
          <w:sz w:val="16"/>
          <w:szCs w:val="16"/>
        </w:rPr>
        <w:t>s</w:t>
      </w:r>
      <w:r w:rsidRPr="002717FA">
        <w:rPr>
          <w:sz w:val="16"/>
          <w:szCs w:val="16"/>
        </w:rPr>
        <w:t xml:space="preserve">;  </w:t>
      </w:r>
      <w:r w:rsidRPr="002717FA">
        <w:rPr>
          <w:spacing w:val="43"/>
          <w:sz w:val="16"/>
          <w:szCs w:val="16"/>
        </w:rPr>
        <w:t xml:space="preserve"> </w:t>
      </w:r>
      <w:r w:rsidRPr="002717FA">
        <w:rPr>
          <w:sz w:val="16"/>
          <w:szCs w:val="16"/>
        </w:rPr>
        <w:t>ho</w:t>
      </w:r>
      <w:r w:rsidRPr="002717FA">
        <w:rPr>
          <w:spacing w:val="-2"/>
          <w:sz w:val="16"/>
          <w:szCs w:val="16"/>
        </w:rPr>
        <w:t>w</w:t>
      </w:r>
      <w:r w:rsidRPr="002717FA">
        <w:rPr>
          <w:sz w:val="16"/>
          <w:szCs w:val="16"/>
        </w:rPr>
        <w:t xml:space="preserve">ever,  </w:t>
      </w:r>
      <w:r w:rsidRPr="002717FA">
        <w:rPr>
          <w:spacing w:val="43"/>
          <w:sz w:val="16"/>
          <w:szCs w:val="16"/>
        </w:rPr>
        <w:t xml:space="preserve"> </w:t>
      </w:r>
      <w:r w:rsidRPr="002717FA">
        <w:rPr>
          <w:sz w:val="16"/>
          <w:szCs w:val="16"/>
        </w:rPr>
        <w:t xml:space="preserve">these  </w:t>
      </w:r>
      <w:r w:rsidRPr="002717FA">
        <w:rPr>
          <w:spacing w:val="43"/>
          <w:sz w:val="16"/>
          <w:szCs w:val="16"/>
        </w:rPr>
        <w:t xml:space="preserve"> </w:t>
      </w:r>
      <w:r w:rsidRPr="002717FA">
        <w:rPr>
          <w:sz w:val="16"/>
          <w:szCs w:val="16"/>
        </w:rPr>
        <w:t xml:space="preserve">patients  </w:t>
      </w:r>
      <w:r w:rsidRPr="002717FA">
        <w:rPr>
          <w:spacing w:val="43"/>
          <w:sz w:val="16"/>
          <w:szCs w:val="16"/>
        </w:rPr>
        <w:t xml:space="preserve"> </w:t>
      </w:r>
      <w:r w:rsidRPr="002717FA">
        <w:rPr>
          <w:spacing w:val="-2"/>
          <w:sz w:val="16"/>
          <w:szCs w:val="16"/>
        </w:rPr>
        <w:t>w</w:t>
      </w:r>
      <w:r w:rsidRPr="002717FA">
        <w:rPr>
          <w:sz w:val="16"/>
          <w:szCs w:val="16"/>
        </w:rPr>
        <w:t xml:space="preserve">ill  </w:t>
      </w:r>
      <w:r w:rsidRPr="002717FA">
        <w:rPr>
          <w:spacing w:val="43"/>
          <w:sz w:val="16"/>
          <w:szCs w:val="16"/>
        </w:rPr>
        <w:t xml:space="preserve"> </w:t>
      </w:r>
      <w:r w:rsidRPr="002717FA">
        <w:rPr>
          <w:sz w:val="16"/>
          <w:szCs w:val="16"/>
        </w:rPr>
        <w:t xml:space="preserve">require  </w:t>
      </w:r>
      <w:r w:rsidRPr="002717FA">
        <w:rPr>
          <w:spacing w:val="43"/>
          <w:sz w:val="16"/>
          <w:szCs w:val="16"/>
        </w:rPr>
        <w:t xml:space="preserve"> </w:t>
      </w:r>
      <w:r w:rsidRPr="002717FA">
        <w:rPr>
          <w:sz w:val="16"/>
          <w:szCs w:val="16"/>
        </w:rPr>
        <w:t>intensive monito</w:t>
      </w:r>
      <w:r w:rsidRPr="002717FA">
        <w:rPr>
          <w:spacing w:val="-1"/>
          <w:sz w:val="16"/>
          <w:szCs w:val="16"/>
        </w:rPr>
        <w:t>r</w:t>
      </w:r>
      <w:r w:rsidRPr="002717FA">
        <w:rPr>
          <w:sz w:val="16"/>
          <w:szCs w:val="16"/>
        </w:rPr>
        <w:t xml:space="preserve">ing for signs </w:t>
      </w:r>
      <w:r w:rsidRPr="002717FA">
        <w:rPr>
          <w:spacing w:val="-1"/>
          <w:sz w:val="16"/>
          <w:szCs w:val="16"/>
        </w:rPr>
        <w:t>o</w:t>
      </w:r>
      <w:r w:rsidRPr="002717FA">
        <w:rPr>
          <w:sz w:val="16"/>
          <w:szCs w:val="16"/>
        </w:rPr>
        <w:t>f m</w:t>
      </w:r>
      <w:r w:rsidRPr="002717FA">
        <w:rPr>
          <w:spacing w:val="1"/>
          <w:sz w:val="16"/>
          <w:szCs w:val="16"/>
        </w:rPr>
        <w:t>i</w:t>
      </w:r>
      <w:r w:rsidRPr="002717FA">
        <w:rPr>
          <w:sz w:val="16"/>
          <w:szCs w:val="16"/>
        </w:rPr>
        <w:t>suse, ab</w:t>
      </w:r>
      <w:r w:rsidRPr="002717FA">
        <w:rPr>
          <w:spacing w:val="-1"/>
          <w:sz w:val="16"/>
          <w:szCs w:val="16"/>
        </w:rPr>
        <w:t>u</w:t>
      </w:r>
      <w:r w:rsidRPr="002717FA">
        <w:rPr>
          <w:sz w:val="16"/>
          <w:szCs w:val="16"/>
        </w:rPr>
        <w:t>se, or addiction</w:t>
      </w:r>
      <w:r w:rsidR="00B700D7">
        <w:rPr>
          <w:sz w:val="16"/>
          <w:szCs w:val="16"/>
        </w:rPr>
        <w:t>.</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sz w:val="16"/>
          <w:szCs w:val="16"/>
        </w:rPr>
      </w:pPr>
      <w:r w:rsidRPr="002717FA">
        <w:rPr>
          <w:sz w:val="16"/>
          <w:szCs w:val="16"/>
        </w:rPr>
        <w:t>DURAGE</w:t>
      </w:r>
      <w:r w:rsidRPr="002717FA">
        <w:rPr>
          <w:spacing w:val="1"/>
          <w:sz w:val="16"/>
          <w:szCs w:val="16"/>
        </w:rPr>
        <w:t>S</w:t>
      </w:r>
      <w:r w:rsidRPr="002717FA">
        <w:rPr>
          <w:sz w:val="16"/>
          <w:szCs w:val="16"/>
        </w:rPr>
        <w:t>IC</w:t>
      </w:r>
      <w:r w:rsidRPr="002717FA">
        <w:rPr>
          <w:position w:val="11"/>
          <w:sz w:val="16"/>
          <w:szCs w:val="16"/>
        </w:rPr>
        <w:t xml:space="preserve"> </w:t>
      </w:r>
      <w:r w:rsidRPr="002717FA">
        <w:rPr>
          <w:sz w:val="16"/>
          <w:szCs w:val="16"/>
        </w:rPr>
        <w:t>patch</w:t>
      </w:r>
      <w:r w:rsidRPr="002717FA">
        <w:rPr>
          <w:spacing w:val="-1"/>
          <w:sz w:val="16"/>
          <w:szCs w:val="16"/>
        </w:rPr>
        <w:t>e</w:t>
      </w:r>
      <w:r w:rsidRPr="002717FA">
        <w:rPr>
          <w:sz w:val="16"/>
          <w:szCs w:val="16"/>
        </w:rPr>
        <w:t>s</w:t>
      </w:r>
      <w:r w:rsidRPr="002717FA">
        <w:rPr>
          <w:spacing w:val="52"/>
          <w:sz w:val="16"/>
          <w:szCs w:val="16"/>
        </w:rPr>
        <w:t xml:space="preserve"> </w:t>
      </w:r>
      <w:r w:rsidRPr="002717FA">
        <w:rPr>
          <w:sz w:val="16"/>
          <w:szCs w:val="16"/>
        </w:rPr>
        <w:t>are</w:t>
      </w:r>
      <w:r w:rsidRPr="002717FA">
        <w:rPr>
          <w:spacing w:val="52"/>
          <w:sz w:val="16"/>
          <w:szCs w:val="16"/>
        </w:rPr>
        <w:t xml:space="preserve"> </w:t>
      </w:r>
      <w:r w:rsidRPr="002717FA">
        <w:rPr>
          <w:sz w:val="16"/>
          <w:szCs w:val="16"/>
        </w:rPr>
        <w:t>inte</w:t>
      </w:r>
      <w:r w:rsidRPr="002717FA">
        <w:rPr>
          <w:spacing w:val="-1"/>
          <w:sz w:val="16"/>
          <w:szCs w:val="16"/>
        </w:rPr>
        <w:t>n</w:t>
      </w:r>
      <w:r w:rsidRPr="002717FA">
        <w:rPr>
          <w:sz w:val="16"/>
          <w:szCs w:val="16"/>
        </w:rPr>
        <w:t>ded</w:t>
      </w:r>
      <w:r w:rsidRPr="002717FA">
        <w:rPr>
          <w:spacing w:val="52"/>
          <w:sz w:val="16"/>
          <w:szCs w:val="16"/>
        </w:rPr>
        <w:t xml:space="preserve"> </w:t>
      </w:r>
      <w:r w:rsidRPr="002717FA">
        <w:rPr>
          <w:sz w:val="16"/>
          <w:szCs w:val="16"/>
        </w:rPr>
        <w:t>for</w:t>
      </w:r>
      <w:r w:rsidRPr="002717FA">
        <w:rPr>
          <w:spacing w:val="52"/>
          <w:sz w:val="16"/>
          <w:szCs w:val="16"/>
        </w:rPr>
        <w:t xml:space="preserve"> </w:t>
      </w:r>
      <w:proofErr w:type="spellStart"/>
      <w:r w:rsidRPr="002717FA">
        <w:rPr>
          <w:sz w:val="16"/>
          <w:szCs w:val="16"/>
        </w:rPr>
        <w:t>tr</w:t>
      </w:r>
      <w:r w:rsidRPr="002717FA">
        <w:rPr>
          <w:spacing w:val="-1"/>
          <w:sz w:val="16"/>
          <w:szCs w:val="16"/>
        </w:rPr>
        <w:t>a</w:t>
      </w:r>
      <w:r w:rsidRPr="002717FA">
        <w:rPr>
          <w:sz w:val="16"/>
          <w:szCs w:val="16"/>
        </w:rPr>
        <w:t>nsdermal</w:t>
      </w:r>
      <w:proofErr w:type="spellEnd"/>
      <w:r w:rsidRPr="002717FA">
        <w:rPr>
          <w:spacing w:val="52"/>
          <w:sz w:val="16"/>
          <w:szCs w:val="16"/>
        </w:rPr>
        <w:t xml:space="preserve"> </w:t>
      </w:r>
      <w:r w:rsidRPr="002717FA">
        <w:rPr>
          <w:spacing w:val="-1"/>
          <w:sz w:val="16"/>
          <w:szCs w:val="16"/>
        </w:rPr>
        <w:t>u</w:t>
      </w:r>
      <w:r w:rsidRPr="002717FA">
        <w:rPr>
          <w:sz w:val="16"/>
          <w:szCs w:val="16"/>
        </w:rPr>
        <w:t>se</w:t>
      </w:r>
      <w:r w:rsidRPr="002717FA">
        <w:rPr>
          <w:spacing w:val="52"/>
          <w:sz w:val="16"/>
          <w:szCs w:val="16"/>
        </w:rPr>
        <w:t xml:space="preserve"> </w:t>
      </w:r>
      <w:r w:rsidRPr="002717FA">
        <w:rPr>
          <w:sz w:val="16"/>
          <w:szCs w:val="16"/>
        </w:rPr>
        <w:t>(on</w:t>
      </w:r>
      <w:r w:rsidRPr="002717FA">
        <w:rPr>
          <w:spacing w:val="52"/>
          <w:sz w:val="16"/>
          <w:szCs w:val="16"/>
        </w:rPr>
        <w:t xml:space="preserve"> </w:t>
      </w:r>
      <w:r w:rsidRPr="002717FA">
        <w:rPr>
          <w:sz w:val="16"/>
          <w:szCs w:val="16"/>
        </w:rPr>
        <w:t>int</w:t>
      </w:r>
      <w:r w:rsidRPr="002717FA">
        <w:rPr>
          <w:spacing w:val="-1"/>
          <w:sz w:val="16"/>
          <w:szCs w:val="16"/>
        </w:rPr>
        <w:t>a</w:t>
      </w:r>
      <w:r w:rsidRPr="002717FA">
        <w:rPr>
          <w:sz w:val="16"/>
          <w:szCs w:val="16"/>
        </w:rPr>
        <w:t>ct</w:t>
      </w:r>
      <w:r w:rsidRPr="002717FA">
        <w:rPr>
          <w:spacing w:val="52"/>
          <w:sz w:val="16"/>
          <w:szCs w:val="16"/>
        </w:rPr>
        <w:t xml:space="preserve"> </w:t>
      </w:r>
      <w:r w:rsidRPr="002717FA">
        <w:rPr>
          <w:spacing w:val="-1"/>
          <w:sz w:val="16"/>
          <w:szCs w:val="16"/>
        </w:rPr>
        <w:t>s</w:t>
      </w:r>
      <w:r w:rsidRPr="002717FA">
        <w:rPr>
          <w:spacing w:val="1"/>
          <w:sz w:val="16"/>
          <w:szCs w:val="16"/>
        </w:rPr>
        <w:t>k</w:t>
      </w:r>
      <w:r w:rsidRPr="002717FA">
        <w:rPr>
          <w:sz w:val="16"/>
          <w:szCs w:val="16"/>
        </w:rPr>
        <w:t xml:space="preserve">in) only. </w:t>
      </w:r>
      <w:r w:rsidRPr="002717FA">
        <w:rPr>
          <w:spacing w:val="-29"/>
          <w:sz w:val="16"/>
          <w:szCs w:val="16"/>
        </w:rPr>
        <w:t xml:space="preserve"> </w:t>
      </w:r>
      <w:r w:rsidRPr="002717FA">
        <w:rPr>
          <w:sz w:val="16"/>
          <w:szCs w:val="16"/>
        </w:rPr>
        <w:t>Do</w:t>
      </w:r>
      <w:r w:rsidRPr="002717FA">
        <w:rPr>
          <w:spacing w:val="31"/>
          <w:sz w:val="16"/>
          <w:szCs w:val="16"/>
        </w:rPr>
        <w:t xml:space="preserve"> </w:t>
      </w:r>
      <w:r w:rsidRPr="002717FA">
        <w:rPr>
          <w:spacing w:val="1"/>
          <w:sz w:val="16"/>
          <w:szCs w:val="16"/>
        </w:rPr>
        <w:t>n</w:t>
      </w:r>
      <w:r w:rsidRPr="002717FA">
        <w:rPr>
          <w:sz w:val="16"/>
          <w:szCs w:val="16"/>
        </w:rPr>
        <w:t>ot</w:t>
      </w:r>
      <w:r w:rsidRPr="002717FA">
        <w:rPr>
          <w:spacing w:val="31"/>
          <w:sz w:val="16"/>
          <w:szCs w:val="16"/>
        </w:rPr>
        <w:t xml:space="preserve"> </w:t>
      </w:r>
      <w:r w:rsidRPr="002717FA">
        <w:rPr>
          <w:sz w:val="16"/>
          <w:szCs w:val="16"/>
        </w:rPr>
        <w:t>use</w:t>
      </w:r>
      <w:r w:rsidRPr="002717FA">
        <w:rPr>
          <w:spacing w:val="31"/>
          <w:sz w:val="16"/>
          <w:szCs w:val="16"/>
        </w:rPr>
        <w:t xml:space="preserve"> </w:t>
      </w:r>
      <w:r w:rsidRPr="002717FA">
        <w:rPr>
          <w:sz w:val="16"/>
          <w:szCs w:val="16"/>
        </w:rPr>
        <w:t>a</w:t>
      </w:r>
      <w:r w:rsidRPr="002717FA">
        <w:rPr>
          <w:spacing w:val="31"/>
          <w:sz w:val="16"/>
          <w:szCs w:val="16"/>
        </w:rPr>
        <w:t xml:space="preserve"> </w:t>
      </w:r>
      <w:r w:rsidRPr="002717FA">
        <w:rPr>
          <w:sz w:val="16"/>
          <w:szCs w:val="16"/>
        </w:rPr>
        <w:t>DURAGES</w:t>
      </w:r>
      <w:r w:rsidRPr="002717FA">
        <w:rPr>
          <w:spacing w:val="1"/>
          <w:sz w:val="16"/>
          <w:szCs w:val="16"/>
        </w:rPr>
        <w:t>I</w:t>
      </w:r>
      <w:r w:rsidRPr="002717FA">
        <w:rPr>
          <w:spacing w:val="-1"/>
          <w:sz w:val="16"/>
          <w:szCs w:val="16"/>
        </w:rPr>
        <w:t>C</w:t>
      </w:r>
      <w:r w:rsidRPr="002717FA">
        <w:rPr>
          <w:spacing w:val="37"/>
          <w:position w:val="11"/>
          <w:sz w:val="16"/>
          <w:szCs w:val="16"/>
        </w:rPr>
        <w:t xml:space="preserve"> </w:t>
      </w:r>
      <w:r w:rsidRPr="002717FA">
        <w:rPr>
          <w:sz w:val="16"/>
          <w:szCs w:val="16"/>
        </w:rPr>
        <w:t>patch</w:t>
      </w:r>
      <w:r w:rsidRPr="002717FA">
        <w:rPr>
          <w:spacing w:val="31"/>
          <w:sz w:val="16"/>
          <w:szCs w:val="16"/>
        </w:rPr>
        <w:t xml:space="preserve"> </w:t>
      </w:r>
      <w:r w:rsidRPr="002717FA">
        <w:rPr>
          <w:sz w:val="16"/>
          <w:szCs w:val="16"/>
        </w:rPr>
        <w:t>if</w:t>
      </w:r>
      <w:r w:rsidRPr="002717FA">
        <w:rPr>
          <w:spacing w:val="31"/>
          <w:sz w:val="16"/>
          <w:szCs w:val="16"/>
        </w:rPr>
        <w:t xml:space="preserve"> </w:t>
      </w:r>
      <w:r w:rsidRPr="002717FA">
        <w:rPr>
          <w:sz w:val="16"/>
          <w:szCs w:val="16"/>
        </w:rPr>
        <w:t>the</w:t>
      </w:r>
      <w:r w:rsidRPr="002717FA">
        <w:rPr>
          <w:spacing w:val="31"/>
          <w:sz w:val="16"/>
          <w:szCs w:val="16"/>
        </w:rPr>
        <w:t xml:space="preserve"> </w:t>
      </w:r>
      <w:r w:rsidRPr="002717FA">
        <w:rPr>
          <w:sz w:val="16"/>
          <w:szCs w:val="16"/>
        </w:rPr>
        <w:t>pouch</w:t>
      </w:r>
      <w:r w:rsidRPr="002717FA">
        <w:rPr>
          <w:spacing w:val="31"/>
          <w:sz w:val="16"/>
          <w:szCs w:val="16"/>
        </w:rPr>
        <w:t xml:space="preserve"> </w:t>
      </w:r>
      <w:r w:rsidRPr="002717FA">
        <w:rPr>
          <w:sz w:val="16"/>
          <w:szCs w:val="16"/>
        </w:rPr>
        <w:t>seal</w:t>
      </w:r>
      <w:r w:rsidRPr="002717FA">
        <w:rPr>
          <w:spacing w:val="31"/>
          <w:sz w:val="16"/>
          <w:szCs w:val="16"/>
        </w:rPr>
        <w:t xml:space="preserve"> </w:t>
      </w:r>
      <w:r w:rsidRPr="002717FA">
        <w:rPr>
          <w:sz w:val="16"/>
          <w:szCs w:val="16"/>
        </w:rPr>
        <w:t>is</w:t>
      </w:r>
      <w:r w:rsidRPr="002717FA">
        <w:rPr>
          <w:spacing w:val="31"/>
          <w:sz w:val="16"/>
          <w:szCs w:val="16"/>
        </w:rPr>
        <w:t xml:space="preserve"> </w:t>
      </w:r>
      <w:r w:rsidRPr="002717FA">
        <w:rPr>
          <w:sz w:val="16"/>
          <w:szCs w:val="16"/>
        </w:rPr>
        <w:t>broken</w:t>
      </w:r>
      <w:r w:rsidRPr="002717FA">
        <w:rPr>
          <w:spacing w:val="31"/>
          <w:sz w:val="16"/>
          <w:szCs w:val="16"/>
        </w:rPr>
        <w:t xml:space="preserve"> </w:t>
      </w:r>
      <w:r w:rsidRPr="002717FA">
        <w:rPr>
          <w:sz w:val="16"/>
          <w:szCs w:val="16"/>
        </w:rPr>
        <w:t>or</w:t>
      </w:r>
      <w:r w:rsidRPr="002717FA">
        <w:rPr>
          <w:spacing w:val="31"/>
          <w:sz w:val="16"/>
          <w:szCs w:val="16"/>
        </w:rPr>
        <w:t xml:space="preserve"> </w:t>
      </w:r>
      <w:r w:rsidRPr="002717FA">
        <w:rPr>
          <w:sz w:val="16"/>
          <w:szCs w:val="16"/>
        </w:rPr>
        <w:t xml:space="preserve">the patch is cut, damaged, or changed in any </w:t>
      </w:r>
      <w:r w:rsidRPr="002717FA">
        <w:rPr>
          <w:spacing w:val="-2"/>
          <w:sz w:val="16"/>
          <w:szCs w:val="16"/>
        </w:rPr>
        <w:t>w</w:t>
      </w:r>
      <w:r w:rsidRPr="002717FA">
        <w:rPr>
          <w:sz w:val="16"/>
          <w:szCs w:val="16"/>
        </w:rPr>
        <w:t>ay</w:t>
      </w:r>
      <w:r w:rsidR="00B700D7">
        <w:rPr>
          <w:sz w:val="16"/>
          <w:szCs w:val="16"/>
        </w:rPr>
        <w:t>.</w:t>
      </w:r>
    </w:p>
    <w:p w:rsidR="00BC1B3E" w:rsidRDefault="002717FA">
      <w:pPr>
        <w:pStyle w:val="CM34"/>
        <w:pBdr>
          <w:top w:val="single" w:sz="4" w:space="1" w:color="auto"/>
          <w:left w:val="single" w:sz="4" w:space="4" w:color="auto"/>
          <w:bottom w:val="single" w:sz="4" w:space="1" w:color="auto"/>
          <w:right w:val="single" w:sz="4" w:space="4" w:color="auto"/>
        </w:pBdr>
        <w:spacing w:after="205"/>
        <w:jc w:val="both"/>
        <w:rPr>
          <w:sz w:val="16"/>
          <w:szCs w:val="16"/>
        </w:rPr>
      </w:pPr>
      <w:r w:rsidRPr="002717FA">
        <w:rPr>
          <w:sz w:val="16"/>
          <w:szCs w:val="16"/>
        </w:rPr>
        <w:t>Avoid</w:t>
      </w:r>
      <w:r w:rsidRPr="002717FA">
        <w:rPr>
          <w:spacing w:val="18"/>
          <w:sz w:val="16"/>
          <w:szCs w:val="16"/>
        </w:rPr>
        <w:t xml:space="preserve"> </w:t>
      </w:r>
      <w:r w:rsidRPr="002717FA">
        <w:rPr>
          <w:sz w:val="16"/>
          <w:szCs w:val="16"/>
        </w:rPr>
        <w:t>exposing</w:t>
      </w:r>
      <w:r w:rsidRPr="002717FA">
        <w:rPr>
          <w:spacing w:val="18"/>
          <w:sz w:val="16"/>
          <w:szCs w:val="16"/>
        </w:rPr>
        <w:t xml:space="preserve"> </w:t>
      </w:r>
      <w:r w:rsidRPr="002717FA">
        <w:rPr>
          <w:sz w:val="16"/>
          <w:szCs w:val="16"/>
        </w:rPr>
        <w:t>the</w:t>
      </w:r>
      <w:r w:rsidRPr="002717FA">
        <w:rPr>
          <w:spacing w:val="18"/>
          <w:sz w:val="16"/>
          <w:szCs w:val="16"/>
        </w:rPr>
        <w:t xml:space="preserve"> </w:t>
      </w:r>
      <w:proofErr w:type="gramStart"/>
      <w:r w:rsidRPr="002717FA">
        <w:rPr>
          <w:sz w:val="16"/>
          <w:szCs w:val="16"/>
        </w:rPr>
        <w:t>DURAGES</w:t>
      </w:r>
      <w:r w:rsidRPr="002717FA">
        <w:rPr>
          <w:spacing w:val="1"/>
          <w:sz w:val="16"/>
          <w:szCs w:val="16"/>
        </w:rPr>
        <w:t>IC</w:t>
      </w:r>
      <w:r w:rsidRPr="002717FA">
        <w:rPr>
          <w:position w:val="11"/>
          <w:sz w:val="16"/>
          <w:szCs w:val="16"/>
        </w:rPr>
        <w:t xml:space="preserve"> </w:t>
      </w:r>
      <w:r w:rsidRPr="002717FA">
        <w:rPr>
          <w:spacing w:val="2"/>
          <w:position w:val="11"/>
          <w:sz w:val="16"/>
          <w:szCs w:val="16"/>
        </w:rPr>
        <w:t xml:space="preserve"> </w:t>
      </w:r>
      <w:r w:rsidRPr="002717FA">
        <w:rPr>
          <w:sz w:val="16"/>
          <w:szCs w:val="16"/>
        </w:rPr>
        <w:t>application</w:t>
      </w:r>
      <w:proofErr w:type="gramEnd"/>
      <w:r w:rsidRPr="002717FA">
        <w:rPr>
          <w:spacing w:val="18"/>
          <w:sz w:val="16"/>
          <w:szCs w:val="16"/>
        </w:rPr>
        <w:t xml:space="preserve"> </w:t>
      </w:r>
      <w:r w:rsidRPr="002717FA">
        <w:rPr>
          <w:sz w:val="16"/>
          <w:szCs w:val="16"/>
        </w:rPr>
        <w:t>site</w:t>
      </w:r>
      <w:r w:rsidRPr="002717FA">
        <w:rPr>
          <w:spacing w:val="18"/>
          <w:sz w:val="16"/>
          <w:szCs w:val="16"/>
        </w:rPr>
        <w:t xml:space="preserve"> </w:t>
      </w:r>
      <w:r w:rsidRPr="002717FA">
        <w:rPr>
          <w:sz w:val="16"/>
          <w:szCs w:val="16"/>
        </w:rPr>
        <w:t>and</w:t>
      </w:r>
      <w:r w:rsidRPr="002717FA">
        <w:rPr>
          <w:spacing w:val="18"/>
          <w:sz w:val="16"/>
          <w:szCs w:val="16"/>
        </w:rPr>
        <w:t xml:space="preserve"> </w:t>
      </w:r>
      <w:r w:rsidRPr="002717FA">
        <w:rPr>
          <w:sz w:val="16"/>
          <w:szCs w:val="16"/>
        </w:rPr>
        <w:t>surrounding</w:t>
      </w:r>
      <w:r w:rsidRPr="002717FA">
        <w:rPr>
          <w:spacing w:val="18"/>
          <w:sz w:val="16"/>
          <w:szCs w:val="16"/>
        </w:rPr>
        <w:t xml:space="preserve"> </w:t>
      </w:r>
      <w:r w:rsidRPr="002717FA">
        <w:rPr>
          <w:sz w:val="16"/>
          <w:szCs w:val="16"/>
        </w:rPr>
        <w:t>area</w:t>
      </w:r>
      <w:r w:rsidRPr="002717FA">
        <w:rPr>
          <w:spacing w:val="18"/>
          <w:sz w:val="16"/>
          <w:szCs w:val="16"/>
        </w:rPr>
        <w:t xml:space="preserve"> </w:t>
      </w:r>
      <w:r w:rsidRPr="002717FA">
        <w:rPr>
          <w:sz w:val="16"/>
          <w:szCs w:val="16"/>
        </w:rPr>
        <w:t xml:space="preserve">to direct </w:t>
      </w:r>
      <w:r w:rsidRPr="002717FA">
        <w:rPr>
          <w:spacing w:val="-34"/>
          <w:sz w:val="16"/>
          <w:szCs w:val="16"/>
        </w:rPr>
        <w:t xml:space="preserve"> </w:t>
      </w:r>
      <w:r w:rsidRPr="002717FA">
        <w:rPr>
          <w:sz w:val="16"/>
          <w:szCs w:val="16"/>
        </w:rPr>
        <w:t>external</w:t>
      </w:r>
      <w:r w:rsidRPr="002717FA">
        <w:rPr>
          <w:spacing w:val="26"/>
          <w:sz w:val="16"/>
          <w:szCs w:val="16"/>
        </w:rPr>
        <w:t xml:space="preserve"> </w:t>
      </w:r>
      <w:r w:rsidRPr="002717FA">
        <w:rPr>
          <w:sz w:val="16"/>
          <w:szCs w:val="16"/>
        </w:rPr>
        <w:t>heat</w:t>
      </w:r>
      <w:r w:rsidRPr="002717FA">
        <w:rPr>
          <w:spacing w:val="26"/>
          <w:sz w:val="16"/>
          <w:szCs w:val="16"/>
        </w:rPr>
        <w:t xml:space="preserve"> </w:t>
      </w:r>
      <w:r w:rsidRPr="002717FA">
        <w:rPr>
          <w:sz w:val="16"/>
          <w:szCs w:val="16"/>
        </w:rPr>
        <w:t>s</w:t>
      </w:r>
      <w:r w:rsidRPr="002717FA">
        <w:rPr>
          <w:spacing w:val="-1"/>
          <w:sz w:val="16"/>
          <w:szCs w:val="16"/>
        </w:rPr>
        <w:t>o</w:t>
      </w:r>
      <w:r w:rsidRPr="002717FA">
        <w:rPr>
          <w:sz w:val="16"/>
          <w:szCs w:val="16"/>
        </w:rPr>
        <w:t>urces,</w:t>
      </w:r>
      <w:r w:rsidRPr="002717FA">
        <w:rPr>
          <w:spacing w:val="26"/>
          <w:sz w:val="16"/>
          <w:szCs w:val="16"/>
        </w:rPr>
        <w:t xml:space="preserve"> </w:t>
      </w:r>
      <w:r w:rsidRPr="002717FA">
        <w:rPr>
          <w:sz w:val="16"/>
          <w:szCs w:val="16"/>
        </w:rPr>
        <w:t>such</w:t>
      </w:r>
      <w:r w:rsidRPr="002717FA">
        <w:rPr>
          <w:spacing w:val="25"/>
          <w:sz w:val="16"/>
          <w:szCs w:val="16"/>
        </w:rPr>
        <w:t xml:space="preserve"> </w:t>
      </w:r>
      <w:r w:rsidRPr="002717FA">
        <w:rPr>
          <w:sz w:val="16"/>
          <w:szCs w:val="16"/>
        </w:rPr>
        <w:t>as</w:t>
      </w:r>
      <w:r w:rsidRPr="002717FA">
        <w:rPr>
          <w:spacing w:val="26"/>
          <w:sz w:val="16"/>
          <w:szCs w:val="16"/>
        </w:rPr>
        <w:t xml:space="preserve"> </w:t>
      </w:r>
      <w:r w:rsidRPr="002717FA">
        <w:rPr>
          <w:sz w:val="16"/>
          <w:szCs w:val="16"/>
        </w:rPr>
        <w:t>heating</w:t>
      </w:r>
      <w:r w:rsidRPr="002717FA">
        <w:rPr>
          <w:spacing w:val="26"/>
          <w:sz w:val="16"/>
          <w:szCs w:val="16"/>
        </w:rPr>
        <w:t xml:space="preserve"> </w:t>
      </w:r>
      <w:r w:rsidRPr="002717FA">
        <w:rPr>
          <w:sz w:val="16"/>
          <w:szCs w:val="16"/>
        </w:rPr>
        <w:t>pads</w:t>
      </w:r>
      <w:r w:rsidRPr="002717FA">
        <w:rPr>
          <w:spacing w:val="26"/>
          <w:sz w:val="16"/>
          <w:szCs w:val="16"/>
        </w:rPr>
        <w:t xml:space="preserve"> </w:t>
      </w:r>
      <w:r w:rsidRPr="002717FA">
        <w:rPr>
          <w:sz w:val="16"/>
          <w:szCs w:val="16"/>
        </w:rPr>
        <w:t>or</w:t>
      </w:r>
      <w:r w:rsidRPr="002717FA">
        <w:rPr>
          <w:spacing w:val="26"/>
          <w:sz w:val="16"/>
          <w:szCs w:val="16"/>
        </w:rPr>
        <w:t xml:space="preserve"> </w:t>
      </w:r>
      <w:r w:rsidRPr="002717FA">
        <w:rPr>
          <w:sz w:val="16"/>
          <w:szCs w:val="16"/>
        </w:rPr>
        <w:t>electric</w:t>
      </w:r>
      <w:r w:rsidRPr="002717FA">
        <w:rPr>
          <w:spacing w:val="26"/>
          <w:sz w:val="16"/>
          <w:szCs w:val="16"/>
        </w:rPr>
        <w:t xml:space="preserve"> </w:t>
      </w:r>
      <w:r w:rsidRPr="002717FA">
        <w:rPr>
          <w:sz w:val="16"/>
          <w:szCs w:val="16"/>
        </w:rPr>
        <w:t>bla</w:t>
      </w:r>
      <w:r w:rsidRPr="002717FA">
        <w:rPr>
          <w:spacing w:val="-1"/>
          <w:sz w:val="16"/>
          <w:szCs w:val="16"/>
        </w:rPr>
        <w:t>n</w:t>
      </w:r>
      <w:r w:rsidRPr="002717FA">
        <w:rPr>
          <w:sz w:val="16"/>
          <w:szCs w:val="16"/>
        </w:rPr>
        <w:t>kets,</w:t>
      </w:r>
      <w:r w:rsidRPr="002717FA">
        <w:rPr>
          <w:spacing w:val="26"/>
          <w:sz w:val="16"/>
          <w:szCs w:val="16"/>
        </w:rPr>
        <w:t xml:space="preserve"> </w:t>
      </w:r>
      <w:r w:rsidRPr="002717FA">
        <w:rPr>
          <w:sz w:val="16"/>
          <w:szCs w:val="16"/>
        </w:rPr>
        <w:t>heat or</w:t>
      </w:r>
      <w:r w:rsidRPr="002717FA">
        <w:rPr>
          <w:spacing w:val="3"/>
          <w:sz w:val="16"/>
          <w:szCs w:val="16"/>
        </w:rPr>
        <w:t xml:space="preserve"> </w:t>
      </w:r>
      <w:r w:rsidRPr="002717FA">
        <w:rPr>
          <w:sz w:val="16"/>
          <w:szCs w:val="16"/>
        </w:rPr>
        <w:t>tanning</w:t>
      </w:r>
      <w:r w:rsidRPr="002717FA">
        <w:rPr>
          <w:spacing w:val="3"/>
          <w:sz w:val="16"/>
          <w:szCs w:val="16"/>
        </w:rPr>
        <w:t xml:space="preserve"> </w:t>
      </w:r>
      <w:r w:rsidRPr="002717FA">
        <w:rPr>
          <w:sz w:val="16"/>
          <w:szCs w:val="16"/>
        </w:rPr>
        <w:t>lamps,</w:t>
      </w:r>
      <w:r w:rsidRPr="002717FA">
        <w:rPr>
          <w:spacing w:val="3"/>
          <w:sz w:val="16"/>
          <w:szCs w:val="16"/>
        </w:rPr>
        <w:t xml:space="preserve"> </w:t>
      </w:r>
      <w:r w:rsidRPr="002717FA">
        <w:rPr>
          <w:sz w:val="16"/>
          <w:szCs w:val="16"/>
        </w:rPr>
        <w:t>saunas,</w:t>
      </w:r>
      <w:r w:rsidRPr="002717FA">
        <w:rPr>
          <w:spacing w:val="3"/>
          <w:sz w:val="16"/>
          <w:szCs w:val="16"/>
        </w:rPr>
        <w:t xml:space="preserve"> </w:t>
      </w:r>
      <w:r w:rsidRPr="002717FA">
        <w:rPr>
          <w:sz w:val="16"/>
          <w:szCs w:val="16"/>
        </w:rPr>
        <w:t>hot</w:t>
      </w:r>
      <w:r w:rsidRPr="002717FA">
        <w:rPr>
          <w:spacing w:val="3"/>
          <w:sz w:val="16"/>
          <w:szCs w:val="16"/>
        </w:rPr>
        <w:t xml:space="preserve"> </w:t>
      </w:r>
      <w:r w:rsidRPr="002717FA">
        <w:rPr>
          <w:sz w:val="16"/>
          <w:szCs w:val="16"/>
        </w:rPr>
        <w:t>tubs,</w:t>
      </w:r>
      <w:r w:rsidRPr="002717FA">
        <w:rPr>
          <w:spacing w:val="3"/>
          <w:sz w:val="16"/>
          <w:szCs w:val="16"/>
        </w:rPr>
        <w:t xml:space="preserve"> </w:t>
      </w:r>
      <w:r w:rsidRPr="002717FA">
        <w:rPr>
          <w:sz w:val="16"/>
          <w:szCs w:val="16"/>
        </w:rPr>
        <w:t>and</w:t>
      </w:r>
      <w:r w:rsidRPr="002717FA">
        <w:rPr>
          <w:spacing w:val="3"/>
          <w:sz w:val="16"/>
          <w:szCs w:val="16"/>
        </w:rPr>
        <w:t xml:space="preserve"> </w:t>
      </w:r>
      <w:r w:rsidRPr="002717FA">
        <w:rPr>
          <w:sz w:val="16"/>
          <w:szCs w:val="16"/>
        </w:rPr>
        <w:t>hea</w:t>
      </w:r>
      <w:r w:rsidRPr="002717FA">
        <w:rPr>
          <w:spacing w:val="1"/>
          <w:sz w:val="16"/>
          <w:szCs w:val="16"/>
        </w:rPr>
        <w:t>t</w:t>
      </w:r>
      <w:r w:rsidRPr="002717FA">
        <w:rPr>
          <w:spacing w:val="-1"/>
          <w:sz w:val="16"/>
          <w:szCs w:val="16"/>
        </w:rPr>
        <w:t>ed</w:t>
      </w:r>
      <w:r w:rsidRPr="002717FA">
        <w:rPr>
          <w:spacing w:val="5"/>
          <w:sz w:val="16"/>
          <w:szCs w:val="16"/>
        </w:rPr>
        <w:t xml:space="preserve"> </w:t>
      </w:r>
      <w:r w:rsidRPr="002717FA">
        <w:rPr>
          <w:spacing w:val="-1"/>
          <w:sz w:val="16"/>
          <w:szCs w:val="16"/>
        </w:rPr>
        <w:t>w</w:t>
      </w:r>
      <w:r w:rsidRPr="002717FA">
        <w:rPr>
          <w:sz w:val="16"/>
          <w:szCs w:val="16"/>
        </w:rPr>
        <w:t>a</w:t>
      </w:r>
      <w:r w:rsidRPr="002717FA">
        <w:rPr>
          <w:spacing w:val="1"/>
          <w:sz w:val="16"/>
          <w:szCs w:val="16"/>
        </w:rPr>
        <w:t>t</w:t>
      </w:r>
      <w:r w:rsidRPr="002717FA">
        <w:rPr>
          <w:sz w:val="16"/>
          <w:szCs w:val="16"/>
        </w:rPr>
        <w:t>er</w:t>
      </w:r>
      <w:r w:rsidRPr="002717FA">
        <w:rPr>
          <w:spacing w:val="4"/>
          <w:sz w:val="16"/>
          <w:szCs w:val="16"/>
        </w:rPr>
        <w:t xml:space="preserve"> </w:t>
      </w:r>
      <w:r w:rsidRPr="002717FA">
        <w:rPr>
          <w:sz w:val="16"/>
          <w:szCs w:val="16"/>
        </w:rPr>
        <w:t>beds,</w:t>
      </w:r>
      <w:r w:rsidRPr="002717FA">
        <w:rPr>
          <w:spacing w:val="4"/>
          <w:sz w:val="16"/>
          <w:szCs w:val="16"/>
        </w:rPr>
        <w:t xml:space="preserve"> </w:t>
      </w:r>
      <w:r w:rsidRPr="002717FA">
        <w:rPr>
          <w:spacing w:val="-1"/>
          <w:sz w:val="16"/>
          <w:szCs w:val="16"/>
        </w:rPr>
        <w:t>w</w:t>
      </w:r>
      <w:r w:rsidRPr="002717FA">
        <w:rPr>
          <w:sz w:val="16"/>
          <w:szCs w:val="16"/>
        </w:rPr>
        <w:t>h</w:t>
      </w:r>
      <w:r w:rsidRPr="002717FA">
        <w:rPr>
          <w:spacing w:val="1"/>
          <w:sz w:val="16"/>
          <w:szCs w:val="16"/>
        </w:rPr>
        <w:t>il</w:t>
      </w:r>
      <w:r w:rsidRPr="002717FA">
        <w:rPr>
          <w:sz w:val="16"/>
          <w:szCs w:val="16"/>
        </w:rPr>
        <w:t>e</w:t>
      </w:r>
      <w:r w:rsidRPr="002717FA">
        <w:rPr>
          <w:spacing w:val="4"/>
          <w:sz w:val="16"/>
          <w:szCs w:val="16"/>
        </w:rPr>
        <w:t xml:space="preserve"> </w:t>
      </w:r>
      <w:r w:rsidRPr="002717FA">
        <w:rPr>
          <w:spacing w:val="-1"/>
          <w:sz w:val="16"/>
          <w:szCs w:val="16"/>
        </w:rPr>
        <w:t>w</w:t>
      </w:r>
      <w:r w:rsidRPr="002717FA">
        <w:rPr>
          <w:sz w:val="16"/>
          <w:szCs w:val="16"/>
        </w:rPr>
        <w:t>e</w:t>
      </w:r>
      <w:r w:rsidRPr="002717FA">
        <w:rPr>
          <w:spacing w:val="1"/>
          <w:sz w:val="16"/>
          <w:szCs w:val="16"/>
        </w:rPr>
        <w:t>a</w:t>
      </w:r>
      <w:r w:rsidRPr="002717FA">
        <w:rPr>
          <w:sz w:val="16"/>
          <w:szCs w:val="16"/>
        </w:rPr>
        <w:t>r</w:t>
      </w:r>
      <w:r w:rsidRPr="002717FA">
        <w:rPr>
          <w:spacing w:val="1"/>
          <w:sz w:val="16"/>
          <w:szCs w:val="16"/>
        </w:rPr>
        <w:t>i</w:t>
      </w:r>
      <w:r w:rsidRPr="002717FA">
        <w:rPr>
          <w:sz w:val="16"/>
          <w:szCs w:val="16"/>
        </w:rPr>
        <w:t>ng</w:t>
      </w:r>
      <w:r w:rsidRPr="002717FA">
        <w:rPr>
          <w:spacing w:val="4"/>
          <w:sz w:val="16"/>
          <w:szCs w:val="16"/>
        </w:rPr>
        <w:t xml:space="preserve"> </w:t>
      </w:r>
      <w:r w:rsidRPr="002717FA">
        <w:rPr>
          <w:spacing w:val="1"/>
          <w:sz w:val="16"/>
          <w:szCs w:val="16"/>
        </w:rPr>
        <w:t>t</w:t>
      </w:r>
      <w:r w:rsidRPr="002717FA">
        <w:rPr>
          <w:sz w:val="16"/>
          <w:szCs w:val="16"/>
        </w:rPr>
        <w:t xml:space="preserve">he system. </w:t>
      </w:r>
      <w:r w:rsidRPr="002717FA">
        <w:rPr>
          <w:spacing w:val="1"/>
          <w:sz w:val="16"/>
          <w:szCs w:val="16"/>
        </w:rPr>
        <w:t xml:space="preserve"> </w:t>
      </w:r>
      <w:proofErr w:type="gramStart"/>
      <w:r w:rsidRPr="002717FA">
        <w:rPr>
          <w:sz w:val="16"/>
          <w:szCs w:val="16"/>
        </w:rPr>
        <w:t xml:space="preserve">Avoid </w:t>
      </w:r>
      <w:r w:rsidRPr="002717FA">
        <w:rPr>
          <w:spacing w:val="1"/>
          <w:sz w:val="16"/>
          <w:szCs w:val="16"/>
        </w:rPr>
        <w:t xml:space="preserve"> </w:t>
      </w:r>
      <w:r w:rsidRPr="002717FA">
        <w:rPr>
          <w:sz w:val="16"/>
          <w:szCs w:val="16"/>
        </w:rPr>
        <w:t>taking</w:t>
      </w:r>
      <w:proofErr w:type="gramEnd"/>
      <w:r w:rsidRPr="002717FA">
        <w:rPr>
          <w:sz w:val="16"/>
          <w:szCs w:val="16"/>
        </w:rPr>
        <w:t xml:space="preserve"> </w:t>
      </w:r>
      <w:r w:rsidRPr="002717FA">
        <w:rPr>
          <w:spacing w:val="1"/>
          <w:sz w:val="16"/>
          <w:szCs w:val="16"/>
        </w:rPr>
        <w:t xml:space="preserve"> </w:t>
      </w:r>
      <w:r w:rsidRPr="002717FA">
        <w:rPr>
          <w:sz w:val="16"/>
          <w:szCs w:val="16"/>
        </w:rPr>
        <w:t xml:space="preserve">hot </w:t>
      </w:r>
      <w:r w:rsidRPr="002717FA">
        <w:rPr>
          <w:spacing w:val="1"/>
          <w:sz w:val="16"/>
          <w:szCs w:val="16"/>
        </w:rPr>
        <w:t xml:space="preserve"> </w:t>
      </w:r>
      <w:r w:rsidRPr="002717FA">
        <w:rPr>
          <w:sz w:val="16"/>
          <w:szCs w:val="16"/>
        </w:rPr>
        <w:t xml:space="preserve">baths </w:t>
      </w:r>
      <w:r w:rsidRPr="002717FA">
        <w:rPr>
          <w:spacing w:val="1"/>
          <w:sz w:val="16"/>
          <w:szCs w:val="16"/>
        </w:rPr>
        <w:t xml:space="preserve"> </w:t>
      </w:r>
      <w:r w:rsidRPr="002717FA">
        <w:rPr>
          <w:sz w:val="16"/>
          <w:szCs w:val="16"/>
        </w:rPr>
        <w:t xml:space="preserve">or </w:t>
      </w:r>
      <w:r w:rsidRPr="002717FA">
        <w:rPr>
          <w:spacing w:val="1"/>
          <w:sz w:val="16"/>
          <w:szCs w:val="16"/>
        </w:rPr>
        <w:t xml:space="preserve"> s</w:t>
      </w:r>
      <w:r w:rsidRPr="002717FA">
        <w:rPr>
          <w:sz w:val="16"/>
          <w:szCs w:val="16"/>
        </w:rPr>
        <w:t xml:space="preserve">unbathing.   </w:t>
      </w:r>
      <w:r w:rsidRPr="002717FA">
        <w:rPr>
          <w:spacing w:val="2"/>
          <w:sz w:val="16"/>
          <w:szCs w:val="16"/>
        </w:rPr>
        <w:t xml:space="preserve"> </w:t>
      </w:r>
      <w:r w:rsidRPr="002717FA">
        <w:rPr>
          <w:sz w:val="16"/>
          <w:szCs w:val="16"/>
        </w:rPr>
        <w:t xml:space="preserve">There </w:t>
      </w:r>
      <w:r w:rsidRPr="002717FA">
        <w:rPr>
          <w:spacing w:val="1"/>
          <w:sz w:val="16"/>
          <w:szCs w:val="16"/>
        </w:rPr>
        <w:t xml:space="preserve"> </w:t>
      </w:r>
      <w:r w:rsidRPr="002717FA">
        <w:rPr>
          <w:sz w:val="16"/>
          <w:szCs w:val="16"/>
        </w:rPr>
        <w:t xml:space="preserve">is </w:t>
      </w:r>
      <w:r w:rsidRPr="002717FA">
        <w:rPr>
          <w:spacing w:val="1"/>
          <w:sz w:val="16"/>
          <w:szCs w:val="16"/>
        </w:rPr>
        <w:t xml:space="preserve"> </w:t>
      </w:r>
      <w:r w:rsidRPr="002717FA">
        <w:rPr>
          <w:sz w:val="16"/>
          <w:szCs w:val="16"/>
        </w:rPr>
        <w:t xml:space="preserve">a </w:t>
      </w:r>
      <w:r w:rsidRPr="002717FA">
        <w:rPr>
          <w:spacing w:val="1"/>
          <w:sz w:val="16"/>
          <w:szCs w:val="16"/>
        </w:rPr>
        <w:t xml:space="preserve"> </w:t>
      </w:r>
      <w:r w:rsidRPr="002717FA">
        <w:rPr>
          <w:sz w:val="16"/>
          <w:szCs w:val="16"/>
        </w:rPr>
        <w:t xml:space="preserve">potential </w:t>
      </w:r>
      <w:r w:rsidRPr="002717FA">
        <w:rPr>
          <w:spacing w:val="1"/>
          <w:sz w:val="16"/>
          <w:szCs w:val="16"/>
        </w:rPr>
        <w:t xml:space="preserve"> </w:t>
      </w:r>
      <w:r w:rsidRPr="002717FA">
        <w:rPr>
          <w:sz w:val="16"/>
          <w:szCs w:val="16"/>
        </w:rPr>
        <w:t>for temper</w:t>
      </w:r>
      <w:r w:rsidRPr="002717FA">
        <w:rPr>
          <w:spacing w:val="-1"/>
          <w:sz w:val="16"/>
          <w:szCs w:val="16"/>
        </w:rPr>
        <w:t>a</w:t>
      </w:r>
      <w:r w:rsidRPr="002717FA">
        <w:rPr>
          <w:sz w:val="16"/>
          <w:szCs w:val="16"/>
        </w:rPr>
        <w:t xml:space="preserve">ture-dependent </w:t>
      </w:r>
      <w:r w:rsidRPr="002717FA">
        <w:rPr>
          <w:spacing w:val="43"/>
          <w:sz w:val="16"/>
          <w:szCs w:val="16"/>
        </w:rPr>
        <w:t xml:space="preserve"> </w:t>
      </w:r>
      <w:r w:rsidRPr="002717FA">
        <w:rPr>
          <w:sz w:val="16"/>
          <w:szCs w:val="16"/>
        </w:rPr>
        <w:t xml:space="preserve">increases </w:t>
      </w:r>
      <w:r w:rsidRPr="002717FA">
        <w:rPr>
          <w:spacing w:val="42"/>
          <w:sz w:val="16"/>
          <w:szCs w:val="16"/>
        </w:rPr>
        <w:t xml:space="preserve"> </w:t>
      </w:r>
      <w:r w:rsidRPr="002717FA">
        <w:rPr>
          <w:sz w:val="16"/>
          <w:szCs w:val="16"/>
        </w:rPr>
        <w:t xml:space="preserve">in </w:t>
      </w:r>
      <w:r w:rsidRPr="002717FA">
        <w:rPr>
          <w:spacing w:val="43"/>
          <w:sz w:val="16"/>
          <w:szCs w:val="16"/>
        </w:rPr>
        <w:t xml:space="preserve"> </w:t>
      </w:r>
      <w:r w:rsidRPr="002717FA">
        <w:rPr>
          <w:sz w:val="16"/>
          <w:szCs w:val="16"/>
        </w:rPr>
        <w:t xml:space="preserve">fentanyl </w:t>
      </w:r>
      <w:r w:rsidRPr="002717FA">
        <w:rPr>
          <w:spacing w:val="43"/>
          <w:sz w:val="16"/>
          <w:szCs w:val="16"/>
        </w:rPr>
        <w:t xml:space="preserve"> </w:t>
      </w:r>
      <w:r w:rsidRPr="002717FA">
        <w:rPr>
          <w:sz w:val="16"/>
          <w:szCs w:val="16"/>
        </w:rPr>
        <w:t xml:space="preserve">released </w:t>
      </w:r>
      <w:r w:rsidRPr="002717FA">
        <w:rPr>
          <w:spacing w:val="42"/>
          <w:sz w:val="16"/>
          <w:szCs w:val="16"/>
        </w:rPr>
        <w:t xml:space="preserve"> </w:t>
      </w:r>
      <w:r w:rsidRPr="002717FA">
        <w:rPr>
          <w:sz w:val="16"/>
          <w:szCs w:val="16"/>
        </w:rPr>
        <w:t xml:space="preserve">from </w:t>
      </w:r>
      <w:r w:rsidRPr="002717FA">
        <w:rPr>
          <w:spacing w:val="43"/>
          <w:sz w:val="16"/>
          <w:szCs w:val="16"/>
        </w:rPr>
        <w:t xml:space="preserve"> </w:t>
      </w:r>
      <w:r w:rsidRPr="002717FA">
        <w:rPr>
          <w:sz w:val="16"/>
          <w:szCs w:val="16"/>
        </w:rPr>
        <w:t xml:space="preserve">the </w:t>
      </w:r>
      <w:r w:rsidRPr="002717FA">
        <w:rPr>
          <w:spacing w:val="43"/>
          <w:sz w:val="16"/>
          <w:szCs w:val="16"/>
        </w:rPr>
        <w:t xml:space="preserve"> </w:t>
      </w:r>
      <w:r w:rsidRPr="002717FA">
        <w:rPr>
          <w:sz w:val="16"/>
          <w:szCs w:val="16"/>
        </w:rPr>
        <w:t>system resulting</w:t>
      </w:r>
      <w:r w:rsidRPr="002717FA">
        <w:rPr>
          <w:spacing w:val="44"/>
          <w:sz w:val="16"/>
          <w:szCs w:val="16"/>
        </w:rPr>
        <w:t xml:space="preserve"> </w:t>
      </w:r>
      <w:r w:rsidRPr="002717FA">
        <w:rPr>
          <w:sz w:val="16"/>
          <w:szCs w:val="16"/>
        </w:rPr>
        <w:t>in</w:t>
      </w:r>
      <w:r w:rsidRPr="002717FA">
        <w:rPr>
          <w:spacing w:val="44"/>
          <w:sz w:val="16"/>
          <w:szCs w:val="16"/>
        </w:rPr>
        <w:t xml:space="preserve"> </w:t>
      </w:r>
      <w:r w:rsidRPr="002717FA">
        <w:rPr>
          <w:sz w:val="16"/>
          <w:szCs w:val="16"/>
        </w:rPr>
        <w:t>possible</w:t>
      </w:r>
      <w:r w:rsidRPr="002717FA">
        <w:rPr>
          <w:spacing w:val="44"/>
          <w:sz w:val="16"/>
          <w:szCs w:val="16"/>
        </w:rPr>
        <w:t xml:space="preserve"> </w:t>
      </w:r>
      <w:r w:rsidRPr="002717FA">
        <w:rPr>
          <w:sz w:val="16"/>
          <w:szCs w:val="16"/>
        </w:rPr>
        <w:t>overdose</w:t>
      </w:r>
      <w:r w:rsidRPr="002717FA">
        <w:rPr>
          <w:spacing w:val="44"/>
          <w:sz w:val="16"/>
          <w:szCs w:val="16"/>
        </w:rPr>
        <w:t xml:space="preserve"> </w:t>
      </w:r>
      <w:r w:rsidRPr="002717FA">
        <w:rPr>
          <w:sz w:val="16"/>
          <w:szCs w:val="16"/>
        </w:rPr>
        <w:t>and</w:t>
      </w:r>
      <w:r w:rsidRPr="002717FA">
        <w:rPr>
          <w:spacing w:val="44"/>
          <w:sz w:val="16"/>
          <w:szCs w:val="16"/>
        </w:rPr>
        <w:t xml:space="preserve"> </w:t>
      </w:r>
      <w:r w:rsidRPr="002717FA">
        <w:rPr>
          <w:sz w:val="16"/>
          <w:szCs w:val="16"/>
        </w:rPr>
        <w:t>death.</w:t>
      </w:r>
      <w:r w:rsidRPr="002717FA">
        <w:rPr>
          <w:spacing w:val="44"/>
          <w:sz w:val="16"/>
          <w:szCs w:val="16"/>
        </w:rPr>
        <w:t xml:space="preserve"> </w:t>
      </w:r>
      <w:r w:rsidRPr="002717FA">
        <w:rPr>
          <w:spacing w:val="1"/>
          <w:sz w:val="16"/>
          <w:szCs w:val="16"/>
        </w:rPr>
        <w:t>P</w:t>
      </w:r>
      <w:r w:rsidRPr="002717FA">
        <w:rPr>
          <w:sz w:val="16"/>
          <w:szCs w:val="16"/>
        </w:rPr>
        <w:t>atients</w:t>
      </w:r>
      <w:r w:rsidRPr="002717FA">
        <w:rPr>
          <w:spacing w:val="44"/>
          <w:sz w:val="16"/>
          <w:szCs w:val="16"/>
        </w:rPr>
        <w:t xml:space="preserve"> </w:t>
      </w:r>
      <w:r w:rsidRPr="002717FA">
        <w:rPr>
          <w:spacing w:val="-2"/>
          <w:sz w:val="16"/>
          <w:szCs w:val="16"/>
        </w:rPr>
        <w:t>w</w:t>
      </w:r>
      <w:r w:rsidRPr="002717FA">
        <w:rPr>
          <w:sz w:val="16"/>
          <w:szCs w:val="16"/>
        </w:rPr>
        <w:t>earing</w:t>
      </w:r>
      <w:r w:rsidRPr="002717FA">
        <w:rPr>
          <w:spacing w:val="44"/>
          <w:sz w:val="16"/>
          <w:szCs w:val="16"/>
        </w:rPr>
        <w:t xml:space="preserve"> </w:t>
      </w:r>
      <w:r w:rsidRPr="002717FA">
        <w:rPr>
          <w:sz w:val="16"/>
          <w:szCs w:val="16"/>
        </w:rPr>
        <w:t>DURAGESI</w:t>
      </w:r>
      <w:r w:rsidRPr="002717FA">
        <w:rPr>
          <w:spacing w:val="-1"/>
          <w:sz w:val="16"/>
          <w:szCs w:val="16"/>
        </w:rPr>
        <w:t>C</w:t>
      </w:r>
      <w:r w:rsidRPr="002717FA">
        <w:rPr>
          <w:w w:val="103"/>
          <w:position w:val="11"/>
          <w:sz w:val="16"/>
          <w:szCs w:val="16"/>
        </w:rPr>
        <w:t xml:space="preserve"> </w:t>
      </w:r>
      <w:r w:rsidRPr="002717FA">
        <w:rPr>
          <w:sz w:val="16"/>
          <w:szCs w:val="16"/>
        </w:rPr>
        <w:t xml:space="preserve">systems </w:t>
      </w:r>
      <w:r w:rsidRPr="002717FA">
        <w:rPr>
          <w:spacing w:val="19"/>
          <w:sz w:val="16"/>
          <w:szCs w:val="16"/>
        </w:rPr>
        <w:t xml:space="preserve"> </w:t>
      </w:r>
      <w:r w:rsidRPr="002717FA">
        <w:rPr>
          <w:spacing w:val="-2"/>
          <w:sz w:val="16"/>
          <w:szCs w:val="16"/>
        </w:rPr>
        <w:t>w</w:t>
      </w:r>
      <w:r w:rsidRPr="002717FA">
        <w:rPr>
          <w:sz w:val="16"/>
          <w:szCs w:val="16"/>
        </w:rPr>
        <w:t xml:space="preserve">ho </w:t>
      </w:r>
      <w:r w:rsidRPr="002717FA">
        <w:rPr>
          <w:spacing w:val="19"/>
          <w:sz w:val="16"/>
          <w:szCs w:val="16"/>
        </w:rPr>
        <w:t xml:space="preserve"> </w:t>
      </w:r>
      <w:r w:rsidRPr="002717FA">
        <w:rPr>
          <w:sz w:val="16"/>
          <w:szCs w:val="16"/>
        </w:rPr>
        <w:t xml:space="preserve">develop </w:t>
      </w:r>
      <w:r w:rsidRPr="002717FA">
        <w:rPr>
          <w:spacing w:val="17"/>
          <w:sz w:val="16"/>
          <w:szCs w:val="16"/>
        </w:rPr>
        <w:t xml:space="preserve"> </w:t>
      </w:r>
      <w:r w:rsidRPr="002717FA">
        <w:rPr>
          <w:sz w:val="16"/>
          <w:szCs w:val="16"/>
        </w:rPr>
        <w:t xml:space="preserve">fever </w:t>
      </w:r>
      <w:r w:rsidRPr="002717FA">
        <w:rPr>
          <w:spacing w:val="19"/>
          <w:sz w:val="16"/>
          <w:szCs w:val="16"/>
        </w:rPr>
        <w:t xml:space="preserve"> </w:t>
      </w:r>
      <w:r w:rsidRPr="002717FA">
        <w:rPr>
          <w:sz w:val="16"/>
          <w:szCs w:val="16"/>
        </w:rPr>
        <w:t xml:space="preserve">or </w:t>
      </w:r>
      <w:r w:rsidRPr="002717FA">
        <w:rPr>
          <w:spacing w:val="19"/>
          <w:sz w:val="16"/>
          <w:szCs w:val="16"/>
        </w:rPr>
        <w:t xml:space="preserve"> </w:t>
      </w:r>
      <w:r w:rsidRPr="002717FA">
        <w:rPr>
          <w:sz w:val="16"/>
          <w:szCs w:val="16"/>
        </w:rPr>
        <w:t>incre</w:t>
      </w:r>
      <w:r w:rsidRPr="002717FA">
        <w:rPr>
          <w:spacing w:val="-1"/>
          <w:sz w:val="16"/>
          <w:szCs w:val="16"/>
        </w:rPr>
        <w:t>a</w:t>
      </w:r>
      <w:r w:rsidRPr="002717FA">
        <w:rPr>
          <w:sz w:val="16"/>
          <w:szCs w:val="16"/>
        </w:rPr>
        <w:t xml:space="preserve">sed </w:t>
      </w:r>
      <w:r w:rsidRPr="002717FA">
        <w:rPr>
          <w:spacing w:val="18"/>
          <w:sz w:val="16"/>
          <w:szCs w:val="16"/>
        </w:rPr>
        <w:t xml:space="preserve"> </w:t>
      </w:r>
      <w:r w:rsidRPr="002717FA">
        <w:rPr>
          <w:spacing w:val="-1"/>
          <w:sz w:val="16"/>
          <w:szCs w:val="16"/>
        </w:rPr>
        <w:t>c</w:t>
      </w:r>
      <w:r w:rsidRPr="002717FA">
        <w:rPr>
          <w:sz w:val="16"/>
          <w:szCs w:val="16"/>
        </w:rPr>
        <w:t xml:space="preserve">ore </w:t>
      </w:r>
      <w:r w:rsidRPr="002717FA">
        <w:rPr>
          <w:spacing w:val="19"/>
          <w:sz w:val="16"/>
          <w:szCs w:val="16"/>
        </w:rPr>
        <w:t xml:space="preserve"> </w:t>
      </w:r>
      <w:r w:rsidRPr="002717FA">
        <w:rPr>
          <w:sz w:val="16"/>
          <w:szCs w:val="16"/>
        </w:rPr>
        <w:t xml:space="preserve">body </w:t>
      </w:r>
      <w:r w:rsidRPr="002717FA">
        <w:rPr>
          <w:spacing w:val="19"/>
          <w:sz w:val="16"/>
          <w:szCs w:val="16"/>
        </w:rPr>
        <w:t xml:space="preserve"> </w:t>
      </w:r>
      <w:r w:rsidRPr="002717FA">
        <w:rPr>
          <w:sz w:val="16"/>
          <w:szCs w:val="16"/>
        </w:rPr>
        <w:t>temperatu</w:t>
      </w:r>
      <w:r w:rsidRPr="002717FA">
        <w:rPr>
          <w:spacing w:val="-1"/>
          <w:sz w:val="16"/>
          <w:szCs w:val="16"/>
        </w:rPr>
        <w:t>r</w:t>
      </w:r>
      <w:r w:rsidRPr="002717FA">
        <w:rPr>
          <w:sz w:val="16"/>
          <w:szCs w:val="16"/>
        </w:rPr>
        <w:t xml:space="preserve">e </w:t>
      </w:r>
      <w:r w:rsidRPr="002717FA">
        <w:rPr>
          <w:spacing w:val="18"/>
          <w:sz w:val="16"/>
          <w:szCs w:val="16"/>
        </w:rPr>
        <w:t xml:space="preserve"> </w:t>
      </w:r>
      <w:r w:rsidRPr="002717FA">
        <w:rPr>
          <w:sz w:val="16"/>
          <w:szCs w:val="16"/>
        </w:rPr>
        <w:t xml:space="preserve">due </w:t>
      </w:r>
      <w:r w:rsidRPr="002717FA">
        <w:rPr>
          <w:spacing w:val="19"/>
          <w:sz w:val="16"/>
          <w:szCs w:val="16"/>
        </w:rPr>
        <w:t xml:space="preserve"> </w:t>
      </w:r>
      <w:r w:rsidRPr="002717FA">
        <w:rPr>
          <w:sz w:val="16"/>
          <w:szCs w:val="16"/>
        </w:rPr>
        <w:t xml:space="preserve">to strenuous </w:t>
      </w:r>
      <w:r w:rsidRPr="002717FA">
        <w:rPr>
          <w:spacing w:val="17"/>
          <w:sz w:val="16"/>
          <w:szCs w:val="16"/>
        </w:rPr>
        <w:t xml:space="preserve"> </w:t>
      </w:r>
      <w:r w:rsidRPr="002717FA">
        <w:rPr>
          <w:sz w:val="16"/>
          <w:szCs w:val="16"/>
        </w:rPr>
        <w:t xml:space="preserve">exertion </w:t>
      </w:r>
      <w:r w:rsidRPr="002717FA">
        <w:rPr>
          <w:spacing w:val="17"/>
          <w:sz w:val="16"/>
          <w:szCs w:val="16"/>
        </w:rPr>
        <w:t xml:space="preserve"> </w:t>
      </w:r>
      <w:r w:rsidRPr="002717FA">
        <w:rPr>
          <w:sz w:val="16"/>
          <w:szCs w:val="16"/>
        </w:rPr>
        <w:t xml:space="preserve">should </w:t>
      </w:r>
      <w:r w:rsidRPr="002717FA">
        <w:rPr>
          <w:spacing w:val="17"/>
          <w:sz w:val="16"/>
          <w:szCs w:val="16"/>
        </w:rPr>
        <w:t xml:space="preserve"> </w:t>
      </w:r>
      <w:r w:rsidRPr="002717FA">
        <w:rPr>
          <w:sz w:val="16"/>
          <w:szCs w:val="16"/>
        </w:rPr>
        <w:t xml:space="preserve">be </w:t>
      </w:r>
      <w:r w:rsidRPr="002717FA">
        <w:rPr>
          <w:spacing w:val="17"/>
          <w:sz w:val="16"/>
          <w:szCs w:val="16"/>
        </w:rPr>
        <w:t xml:space="preserve"> </w:t>
      </w:r>
      <w:r w:rsidRPr="002717FA">
        <w:rPr>
          <w:sz w:val="16"/>
          <w:szCs w:val="16"/>
        </w:rPr>
        <w:t xml:space="preserve">monitored </w:t>
      </w:r>
      <w:r w:rsidRPr="002717FA">
        <w:rPr>
          <w:spacing w:val="17"/>
          <w:sz w:val="16"/>
          <w:szCs w:val="16"/>
        </w:rPr>
        <w:t xml:space="preserve"> </w:t>
      </w:r>
      <w:r w:rsidRPr="002717FA">
        <w:rPr>
          <w:sz w:val="16"/>
          <w:szCs w:val="16"/>
        </w:rPr>
        <w:t>f</w:t>
      </w:r>
      <w:r w:rsidRPr="002717FA">
        <w:rPr>
          <w:spacing w:val="-1"/>
          <w:sz w:val="16"/>
          <w:szCs w:val="16"/>
        </w:rPr>
        <w:t>o</w:t>
      </w:r>
      <w:r w:rsidRPr="002717FA">
        <w:rPr>
          <w:sz w:val="16"/>
          <w:szCs w:val="16"/>
        </w:rPr>
        <w:t xml:space="preserve">r </w:t>
      </w:r>
      <w:r w:rsidRPr="002717FA">
        <w:rPr>
          <w:spacing w:val="17"/>
          <w:sz w:val="16"/>
          <w:szCs w:val="16"/>
        </w:rPr>
        <w:t xml:space="preserve"> </w:t>
      </w:r>
      <w:r w:rsidRPr="002717FA">
        <w:rPr>
          <w:sz w:val="16"/>
          <w:szCs w:val="16"/>
        </w:rPr>
        <w:t xml:space="preserve">opioid </w:t>
      </w:r>
      <w:r w:rsidRPr="002717FA">
        <w:rPr>
          <w:spacing w:val="17"/>
          <w:sz w:val="16"/>
          <w:szCs w:val="16"/>
        </w:rPr>
        <w:t xml:space="preserve"> </w:t>
      </w:r>
      <w:r w:rsidRPr="002717FA">
        <w:rPr>
          <w:sz w:val="16"/>
          <w:szCs w:val="16"/>
        </w:rPr>
        <w:t xml:space="preserve">side </w:t>
      </w:r>
      <w:r w:rsidRPr="002717FA">
        <w:rPr>
          <w:spacing w:val="17"/>
          <w:sz w:val="16"/>
          <w:szCs w:val="16"/>
        </w:rPr>
        <w:t xml:space="preserve"> </w:t>
      </w:r>
      <w:r w:rsidRPr="002717FA">
        <w:rPr>
          <w:sz w:val="16"/>
          <w:szCs w:val="16"/>
        </w:rPr>
        <w:t>effe</w:t>
      </w:r>
      <w:r w:rsidRPr="002717FA">
        <w:rPr>
          <w:spacing w:val="-1"/>
          <w:sz w:val="16"/>
          <w:szCs w:val="16"/>
        </w:rPr>
        <w:t>c</w:t>
      </w:r>
      <w:r w:rsidRPr="002717FA">
        <w:rPr>
          <w:sz w:val="16"/>
          <w:szCs w:val="16"/>
        </w:rPr>
        <w:t xml:space="preserve">ts </w:t>
      </w:r>
      <w:r w:rsidRPr="002717FA">
        <w:rPr>
          <w:spacing w:val="17"/>
          <w:sz w:val="16"/>
          <w:szCs w:val="16"/>
        </w:rPr>
        <w:t xml:space="preserve"> </w:t>
      </w:r>
      <w:r w:rsidRPr="002717FA">
        <w:rPr>
          <w:sz w:val="16"/>
          <w:szCs w:val="16"/>
        </w:rPr>
        <w:t xml:space="preserve">and </w:t>
      </w:r>
      <w:r w:rsidRPr="002717FA">
        <w:rPr>
          <w:spacing w:val="17"/>
          <w:sz w:val="16"/>
          <w:szCs w:val="16"/>
        </w:rPr>
        <w:t xml:space="preserve"> </w:t>
      </w:r>
      <w:r w:rsidRPr="002717FA">
        <w:rPr>
          <w:sz w:val="16"/>
          <w:szCs w:val="16"/>
        </w:rPr>
        <w:t>the DURAGE</w:t>
      </w:r>
      <w:r w:rsidRPr="002717FA">
        <w:rPr>
          <w:spacing w:val="1"/>
          <w:sz w:val="16"/>
          <w:szCs w:val="16"/>
        </w:rPr>
        <w:t>S</w:t>
      </w:r>
      <w:r w:rsidRPr="002717FA">
        <w:rPr>
          <w:sz w:val="16"/>
          <w:szCs w:val="16"/>
        </w:rPr>
        <w:t>IC</w:t>
      </w:r>
      <w:r w:rsidRPr="002717FA">
        <w:rPr>
          <w:spacing w:val="25"/>
          <w:position w:val="11"/>
          <w:sz w:val="16"/>
          <w:szCs w:val="16"/>
        </w:rPr>
        <w:t xml:space="preserve"> </w:t>
      </w:r>
      <w:r w:rsidRPr="002717FA">
        <w:rPr>
          <w:sz w:val="16"/>
          <w:szCs w:val="16"/>
        </w:rPr>
        <w:t>dose should be adjusted if necessary.</w:t>
      </w:r>
    </w:p>
    <w:p w:rsidR="00D84077" w:rsidRPr="00482546" w:rsidRDefault="00D84077" w:rsidP="002A1D7A">
      <w:pPr>
        <w:pStyle w:val="CM19"/>
        <w:spacing w:after="262" w:line="276" w:lineRule="atLeast"/>
        <w:rPr>
          <w:sz w:val="16"/>
          <w:szCs w:val="16"/>
        </w:rPr>
      </w:pPr>
    </w:p>
    <w:p w:rsidR="008B112A" w:rsidRDefault="008B112A" w:rsidP="00935FAF">
      <w:pPr>
        <w:pStyle w:val="CM19"/>
        <w:spacing w:after="262" w:line="276" w:lineRule="atLeast"/>
        <w:rPr>
          <w:b/>
        </w:rPr>
      </w:pPr>
    </w:p>
    <w:p w:rsidR="008B112A" w:rsidRDefault="008B112A" w:rsidP="00935FAF">
      <w:pPr>
        <w:pStyle w:val="CM19"/>
        <w:spacing w:after="262" w:line="276" w:lineRule="atLeast"/>
        <w:rPr>
          <w:b/>
        </w:rPr>
      </w:pPr>
    </w:p>
    <w:p w:rsidR="00935FAF" w:rsidRPr="00482546" w:rsidRDefault="00935FAF" w:rsidP="00935FAF">
      <w:pPr>
        <w:pStyle w:val="CM19"/>
        <w:spacing w:after="262" w:line="276" w:lineRule="atLeast"/>
        <w:rPr>
          <w:b/>
        </w:rPr>
      </w:pPr>
      <w:r w:rsidRPr="00482546">
        <w:rPr>
          <w:b/>
        </w:rPr>
        <w:t>METHADONE</w:t>
      </w:r>
    </w:p>
    <w:p w:rsidR="00BC1B3E" w:rsidRDefault="003C33D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Deaths, cardiac and respiratory, have been reported during initiation and conversion of pain</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patients to methadone treatment from treatment with other opioid agonists. It is critical to</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understand the pharmacokinetics of methadone when converting patients from other opioids (see</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DOSAGE AND ADMINISTRATION). Particular vigilance is necessary during treatment</w:t>
      </w:r>
      <w:r w:rsidR="008B112A">
        <w:rPr>
          <w:rFonts w:ascii="Times New Roman" w:hAnsi="Times New Roman" w:cs="Times New Roman"/>
          <w:b/>
          <w:bCs/>
          <w:sz w:val="16"/>
          <w:szCs w:val="16"/>
        </w:rPr>
        <w:t xml:space="preserve"> </w:t>
      </w:r>
      <w:r w:rsidRPr="00482546">
        <w:rPr>
          <w:rFonts w:ascii="Times New Roman" w:hAnsi="Times New Roman" w:cs="Times New Roman"/>
          <w:b/>
          <w:bCs/>
          <w:sz w:val="16"/>
          <w:szCs w:val="16"/>
        </w:rPr>
        <w:t>initiation, during conversion from one opioid to another, and during dose titration.</w:t>
      </w:r>
    </w:p>
    <w:p w:rsidR="00BC1B3E" w:rsidRDefault="00BC1B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BC1B3E" w:rsidRDefault="003C33D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Respiratory depression is the chief hazard associated with methadone hydrochloride</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administration. Methadone's peak respiratory depressant effects typically occur later, and persist</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longer than its peak analgesic effects, particularly in the early dosing period. These characteristics</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can contribute to cases of iatrogenic overdose, particularly during treatment initiation and dose</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titration.</w:t>
      </w:r>
    </w:p>
    <w:p w:rsidR="00BC1B3E" w:rsidRDefault="00BC1B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BC1B3E" w:rsidRDefault="003C33D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In addition, cases of QT interval prolongation and serious arrhythmia (</w:t>
      </w:r>
      <w:proofErr w:type="spellStart"/>
      <w:r w:rsidRPr="00482546">
        <w:rPr>
          <w:rFonts w:ascii="Times New Roman" w:hAnsi="Times New Roman" w:cs="Times New Roman"/>
          <w:b/>
          <w:bCs/>
          <w:sz w:val="16"/>
          <w:szCs w:val="16"/>
        </w:rPr>
        <w:t>torsades</w:t>
      </w:r>
      <w:proofErr w:type="spellEnd"/>
      <w:r w:rsidRPr="00482546">
        <w:rPr>
          <w:rFonts w:ascii="Times New Roman" w:hAnsi="Times New Roman" w:cs="Times New Roman"/>
          <w:b/>
          <w:bCs/>
          <w:sz w:val="16"/>
          <w:szCs w:val="16"/>
        </w:rPr>
        <w:t xml:space="preserve"> de pointes) have</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been observed during treatment with methadone. Most cases involve patients being treated for</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pain with large, multiple daily doses of methadone, although cases have been reported in patients</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receiving doses commonly used for maintenance treatment of opioid addiction.</w:t>
      </w:r>
    </w:p>
    <w:p w:rsidR="00BC1B3E" w:rsidRDefault="00BC1B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BC1B3E" w:rsidRDefault="003C33D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Methadone treatment for analgesic therapy in patients with acute or chronic pain should only be</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initiated if the potential analgesic or palliative care benefit of treatment with methadone is</w:t>
      </w:r>
      <w:r w:rsidR="00176D11" w:rsidRPr="00482546">
        <w:rPr>
          <w:rFonts w:ascii="Times New Roman" w:hAnsi="Times New Roman" w:cs="Times New Roman"/>
          <w:b/>
          <w:bCs/>
          <w:sz w:val="16"/>
          <w:szCs w:val="16"/>
        </w:rPr>
        <w:t xml:space="preserve"> </w:t>
      </w:r>
      <w:r w:rsidRPr="00482546">
        <w:rPr>
          <w:rFonts w:ascii="Times New Roman" w:hAnsi="Times New Roman" w:cs="Times New Roman"/>
          <w:b/>
          <w:bCs/>
          <w:sz w:val="16"/>
          <w:szCs w:val="16"/>
        </w:rPr>
        <w:t>considered and outweighs the risks.</w:t>
      </w:r>
    </w:p>
    <w:p w:rsidR="008B112A" w:rsidRDefault="008B112A" w:rsidP="002A1D7A">
      <w:pPr>
        <w:pStyle w:val="CM19"/>
        <w:spacing w:after="262" w:line="276" w:lineRule="atLeast"/>
        <w:rPr>
          <w:b/>
          <w:sz w:val="16"/>
          <w:szCs w:val="16"/>
        </w:rPr>
      </w:pPr>
    </w:p>
    <w:p w:rsidR="002A1D7A" w:rsidRPr="008B112A" w:rsidRDefault="002A1D7A" w:rsidP="002A1D7A">
      <w:pPr>
        <w:pStyle w:val="CM19"/>
        <w:spacing w:after="262" w:line="276" w:lineRule="atLeast"/>
        <w:rPr>
          <w:b/>
        </w:rPr>
      </w:pPr>
      <w:r w:rsidRPr="008B112A">
        <w:rPr>
          <w:b/>
        </w:rPr>
        <w:t xml:space="preserve">MORPHINE </w:t>
      </w:r>
      <w:r w:rsidR="00822858" w:rsidRPr="008B112A">
        <w:rPr>
          <w:b/>
        </w:rPr>
        <w:t>LONG-ACTING</w:t>
      </w:r>
      <w:r w:rsidRPr="008B112A">
        <w:rPr>
          <w:b/>
        </w:rPr>
        <w:t xml:space="preserve"> PRODUCTS</w:t>
      </w:r>
    </w:p>
    <w:p w:rsidR="005046FD" w:rsidRPr="00482546" w:rsidRDefault="002A1D7A" w:rsidP="008B112A">
      <w:pPr>
        <w:pStyle w:val="CM19"/>
        <w:pBdr>
          <w:top w:val="single" w:sz="4" w:space="1" w:color="auto"/>
          <w:left w:val="single" w:sz="4" w:space="4" w:color="auto"/>
          <w:bottom w:val="single" w:sz="4" w:space="1" w:color="auto"/>
          <w:right w:val="single" w:sz="4" w:space="21" w:color="auto"/>
        </w:pBdr>
        <w:spacing w:after="232"/>
        <w:ind w:right="322"/>
        <w:rPr>
          <w:color w:val="000000"/>
          <w:sz w:val="16"/>
          <w:szCs w:val="16"/>
        </w:rPr>
      </w:pPr>
      <w:r w:rsidRPr="00482546">
        <w:rPr>
          <w:b/>
          <w:bCs/>
          <w:color w:val="000000"/>
          <w:sz w:val="16"/>
          <w:szCs w:val="16"/>
        </w:rPr>
        <w:t xml:space="preserve">MS CONTIN contains morphine sulfate, an opioid agonist and a Schedule II controlled substance, with an abuse liability similar to other opioid analgesics. </w:t>
      </w:r>
    </w:p>
    <w:p w:rsidR="005046FD" w:rsidRPr="00482546" w:rsidRDefault="002A1D7A" w:rsidP="008B112A">
      <w:pPr>
        <w:pStyle w:val="CM19"/>
        <w:pBdr>
          <w:top w:val="single" w:sz="4" w:space="1" w:color="auto"/>
          <w:left w:val="single" w:sz="4" w:space="4" w:color="auto"/>
          <w:bottom w:val="single" w:sz="4" w:space="1" w:color="auto"/>
          <w:right w:val="single" w:sz="4" w:space="21" w:color="auto"/>
        </w:pBdr>
        <w:spacing w:after="232"/>
        <w:ind w:right="322"/>
        <w:rPr>
          <w:color w:val="000000"/>
          <w:sz w:val="16"/>
          <w:szCs w:val="16"/>
        </w:rPr>
      </w:pPr>
      <w:r w:rsidRPr="00482546">
        <w:rPr>
          <w:b/>
          <w:bCs/>
          <w:color w:val="000000"/>
          <w:sz w:val="16"/>
          <w:szCs w:val="16"/>
        </w:rPr>
        <w:t xml:space="preserve">Morphine can be abused in a manner similar to other opioid agonists, legal or illicit. This should be considered when prescribing or dispensing MS CONTIN in situations where the physician or pharmacist is concerned about an increased risk of misuse, abuse, or diversion. </w:t>
      </w:r>
    </w:p>
    <w:p w:rsidR="005046FD" w:rsidRPr="00482546" w:rsidRDefault="002A1D7A" w:rsidP="008B112A">
      <w:pPr>
        <w:pStyle w:val="CM19"/>
        <w:pBdr>
          <w:top w:val="single" w:sz="4" w:space="1" w:color="auto"/>
          <w:left w:val="single" w:sz="4" w:space="4" w:color="auto"/>
          <w:bottom w:val="single" w:sz="4" w:space="1" w:color="auto"/>
          <w:right w:val="single" w:sz="4" w:space="21" w:color="auto"/>
        </w:pBdr>
        <w:spacing w:after="232"/>
        <w:ind w:right="322"/>
        <w:rPr>
          <w:color w:val="000000"/>
          <w:sz w:val="16"/>
          <w:szCs w:val="16"/>
        </w:rPr>
      </w:pPr>
      <w:r w:rsidRPr="00482546">
        <w:rPr>
          <w:b/>
          <w:bCs/>
          <w:color w:val="000000"/>
          <w:sz w:val="16"/>
          <w:szCs w:val="16"/>
        </w:rPr>
        <w:t>MS CONTIN Tablets are a controlled-release oral formulation of morphine sulfate indicated for the management of moderate to severe pain when a continuous, around-the</w:t>
      </w:r>
      <w:r w:rsidR="00D84077" w:rsidRPr="00482546">
        <w:rPr>
          <w:b/>
          <w:bCs/>
          <w:color w:val="000000"/>
          <w:sz w:val="16"/>
          <w:szCs w:val="16"/>
        </w:rPr>
        <w:t xml:space="preserve"> </w:t>
      </w:r>
      <w:r w:rsidRPr="00482546">
        <w:rPr>
          <w:b/>
          <w:bCs/>
          <w:color w:val="000000"/>
          <w:sz w:val="16"/>
          <w:szCs w:val="16"/>
        </w:rPr>
        <w:t xml:space="preserve">clock opioid analgesic is needed for an extended period of time. </w:t>
      </w:r>
    </w:p>
    <w:p w:rsidR="005046FD" w:rsidRPr="00482546" w:rsidRDefault="002A1D7A" w:rsidP="008B112A">
      <w:pPr>
        <w:pStyle w:val="CM19"/>
        <w:pBdr>
          <w:top w:val="single" w:sz="4" w:space="1" w:color="auto"/>
          <w:left w:val="single" w:sz="4" w:space="4" w:color="auto"/>
          <w:bottom w:val="single" w:sz="4" w:space="1" w:color="auto"/>
          <w:right w:val="single" w:sz="4" w:space="21" w:color="auto"/>
        </w:pBdr>
        <w:spacing w:after="232"/>
        <w:ind w:right="322"/>
        <w:rPr>
          <w:color w:val="000000"/>
          <w:sz w:val="16"/>
          <w:szCs w:val="16"/>
        </w:rPr>
      </w:pPr>
      <w:r w:rsidRPr="00482546">
        <w:rPr>
          <w:b/>
          <w:bCs/>
          <w:color w:val="000000"/>
          <w:sz w:val="16"/>
          <w:szCs w:val="16"/>
        </w:rPr>
        <w:t xml:space="preserve">MS CONTIN Tablets are NOT intended for use as a </w:t>
      </w:r>
      <w:proofErr w:type="spellStart"/>
      <w:r w:rsidRPr="00482546">
        <w:rPr>
          <w:b/>
          <w:bCs/>
          <w:color w:val="000000"/>
          <w:sz w:val="16"/>
          <w:szCs w:val="16"/>
        </w:rPr>
        <w:t>prn</w:t>
      </w:r>
      <w:proofErr w:type="spellEnd"/>
      <w:r w:rsidRPr="00482546">
        <w:rPr>
          <w:b/>
          <w:bCs/>
          <w:color w:val="000000"/>
          <w:sz w:val="16"/>
          <w:szCs w:val="16"/>
        </w:rPr>
        <w:t xml:space="preserve"> analgesic. </w:t>
      </w:r>
    </w:p>
    <w:p w:rsidR="005046FD" w:rsidRPr="00482546" w:rsidRDefault="002A1D7A" w:rsidP="008B112A">
      <w:pPr>
        <w:pStyle w:val="CM19"/>
        <w:pBdr>
          <w:top w:val="single" w:sz="4" w:space="1" w:color="auto"/>
          <w:left w:val="single" w:sz="4" w:space="4" w:color="auto"/>
          <w:bottom w:val="single" w:sz="4" w:space="1" w:color="auto"/>
          <w:right w:val="single" w:sz="4" w:space="21" w:color="auto"/>
        </w:pBdr>
        <w:spacing w:after="232"/>
        <w:ind w:right="322"/>
        <w:rPr>
          <w:b/>
          <w:bCs/>
          <w:color w:val="000000"/>
          <w:sz w:val="16"/>
          <w:szCs w:val="16"/>
        </w:rPr>
      </w:pPr>
      <w:r w:rsidRPr="00482546">
        <w:rPr>
          <w:b/>
          <w:bCs/>
          <w:color w:val="000000"/>
          <w:sz w:val="16"/>
          <w:szCs w:val="16"/>
        </w:rPr>
        <w:t xml:space="preserve">MS CONTIN 100 and 200 mg Tablets ARE FOR USE IN OPIOID-TOLERANT PATIENTS ONLY. These tablet strengths may cause fatal respiratory depression when administered to patients not previously exposed to opioids. </w:t>
      </w:r>
    </w:p>
    <w:p w:rsidR="00EB1F34" w:rsidRPr="00482546" w:rsidRDefault="002A1D7A" w:rsidP="008B112A">
      <w:pPr>
        <w:pStyle w:val="CM19"/>
        <w:pBdr>
          <w:top w:val="single" w:sz="4" w:space="1" w:color="auto"/>
          <w:left w:val="single" w:sz="4" w:space="4" w:color="auto"/>
          <w:bottom w:val="single" w:sz="4" w:space="1" w:color="auto"/>
          <w:right w:val="single" w:sz="4" w:space="21" w:color="auto"/>
        </w:pBdr>
        <w:spacing w:after="232"/>
        <w:ind w:right="322"/>
        <w:rPr>
          <w:color w:val="000000"/>
          <w:sz w:val="16"/>
          <w:szCs w:val="16"/>
        </w:rPr>
      </w:pPr>
      <w:r w:rsidRPr="00482546">
        <w:rPr>
          <w:b/>
          <w:bCs/>
          <w:color w:val="000000"/>
          <w:sz w:val="16"/>
          <w:szCs w:val="16"/>
        </w:rPr>
        <w:t>MS CONTIN TABLETS ARE TO BE SWALLOWED WHOLE AND ARE NOT TO BE BROKEN, CHEWED, DISSOLVED, OR CRUSHED. TAKING BROKEN, CHEWED, DISSOLVED, OR CRUSHED MS CONTIN TABLETS LEADS TO RAPID RELEASE AND ABSORPTION OF A POTENTIALLY FATAL DOSE OF MORPHINE.</w:t>
      </w:r>
    </w:p>
    <w:p w:rsidR="005046FD" w:rsidRPr="00482546" w:rsidRDefault="005046FD" w:rsidP="005046FD">
      <w:pPr>
        <w:autoSpaceDE w:val="0"/>
        <w:autoSpaceDN w:val="0"/>
        <w:adjustRightInd w:val="0"/>
        <w:rPr>
          <w:rFonts w:ascii="Times New Roman" w:hAnsi="Times New Roman" w:cs="Times New Roman"/>
          <w:b/>
          <w:bCs/>
          <w:sz w:val="16"/>
          <w:szCs w:val="16"/>
        </w:rPr>
      </w:pPr>
    </w:p>
    <w:p w:rsidR="005046FD" w:rsidRPr="00482546" w:rsidRDefault="005046FD" w:rsidP="005046F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 xml:space="preserve">KADIAN contains morphine sulfate, an opioid agonist and a Schedule </w:t>
      </w:r>
      <w:r w:rsidR="00D53A4A" w:rsidRPr="00482546">
        <w:rPr>
          <w:rFonts w:ascii="Times New Roman" w:hAnsi="Times New Roman" w:cs="Times New Roman"/>
          <w:b/>
          <w:bCs/>
          <w:sz w:val="16"/>
          <w:szCs w:val="16"/>
        </w:rPr>
        <w:t xml:space="preserve">II controlled substance, with an abuse liability similar to other opioid analgesics.  KADIAN can be </w:t>
      </w:r>
      <w:r w:rsidRPr="00482546">
        <w:rPr>
          <w:rFonts w:ascii="Times New Roman" w:hAnsi="Times New Roman" w:cs="Times New Roman"/>
          <w:b/>
          <w:bCs/>
          <w:sz w:val="16"/>
          <w:szCs w:val="16"/>
        </w:rPr>
        <w:t>abused in a manner similar to other opioid agonists, legal or illic</w:t>
      </w:r>
      <w:r w:rsidR="00D84077" w:rsidRPr="00482546">
        <w:rPr>
          <w:rFonts w:ascii="Times New Roman" w:hAnsi="Times New Roman" w:cs="Times New Roman"/>
          <w:b/>
          <w:bCs/>
          <w:sz w:val="16"/>
          <w:szCs w:val="16"/>
        </w:rPr>
        <w:t>i</w:t>
      </w:r>
      <w:r w:rsidRPr="00482546">
        <w:rPr>
          <w:rFonts w:ascii="Times New Roman" w:hAnsi="Times New Roman" w:cs="Times New Roman"/>
          <w:b/>
          <w:bCs/>
          <w:sz w:val="16"/>
          <w:szCs w:val="16"/>
        </w:rPr>
        <w:t>t. This should be considered when prescribing or dispensing KADIAN in situations where the physician or pharmacist is concerned about an increased risk of misuse, abuse or diversion.</w:t>
      </w:r>
    </w:p>
    <w:p w:rsidR="005046FD" w:rsidRPr="00482546" w:rsidRDefault="005046FD" w:rsidP="005046F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5046FD" w:rsidRPr="00482546" w:rsidRDefault="005046FD" w:rsidP="005046F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 xml:space="preserve">KADIAN capsules are an extended-release oral formulation of morphine sulfate indicated for the management of moderate to severe pain when a continuous, around-the-clock opioid analgesic is needed for an extended period of time. </w:t>
      </w:r>
    </w:p>
    <w:p w:rsidR="005046FD" w:rsidRPr="00482546" w:rsidRDefault="005046FD" w:rsidP="005046F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5046FD" w:rsidRPr="00482546" w:rsidRDefault="005046FD" w:rsidP="005046F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KADIAN</w:t>
      </w:r>
      <w:r w:rsidRPr="00482546">
        <w:rPr>
          <w:rFonts w:ascii="Times New Roman" w:eastAsia="SymbolMT" w:hAnsi="Times New Roman" w:cs="Times New Roman"/>
          <w:sz w:val="16"/>
          <w:szCs w:val="16"/>
        </w:rPr>
        <w:t xml:space="preserve"> </w:t>
      </w:r>
      <w:r w:rsidRPr="00482546">
        <w:rPr>
          <w:rFonts w:ascii="Times New Roman" w:hAnsi="Times New Roman" w:cs="Times New Roman"/>
          <w:b/>
          <w:bCs/>
          <w:sz w:val="16"/>
          <w:szCs w:val="16"/>
        </w:rPr>
        <w:t xml:space="preserve">capsules are NOT for use as a </w:t>
      </w:r>
      <w:proofErr w:type="spellStart"/>
      <w:r w:rsidRPr="00482546">
        <w:rPr>
          <w:rFonts w:ascii="Times New Roman" w:hAnsi="Times New Roman" w:cs="Times New Roman"/>
          <w:b/>
          <w:bCs/>
          <w:sz w:val="16"/>
          <w:szCs w:val="16"/>
        </w:rPr>
        <w:t>prn</w:t>
      </w:r>
      <w:proofErr w:type="spellEnd"/>
      <w:r w:rsidRPr="00482546">
        <w:rPr>
          <w:rFonts w:ascii="Times New Roman" w:hAnsi="Times New Roman" w:cs="Times New Roman"/>
          <w:b/>
          <w:bCs/>
          <w:sz w:val="16"/>
          <w:szCs w:val="16"/>
        </w:rPr>
        <w:t xml:space="preserve"> analgesic.</w:t>
      </w:r>
    </w:p>
    <w:p w:rsidR="005046FD" w:rsidRPr="00482546" w:rsidRDefault="005046FD" w:rsidP="005046F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5046FD" w:rsidRPr="00482546" w:rsidRDefault="005046FD" w:rsidP="005046F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KADIAN 100 mg and 200 mg Capsules ARE FOR USE IN OPIOID PATIENTS ONLY. Ingestion of these capsules or of the pellets within the capsules may cause fatal respiratory depression when administered to patients not already tolerant to high doses of opioids.  KADIAN</w:t>
      </w:r>
      <w:r w:rsidRPr="00482546">
        <w:rPr>
          <w:rFonts w:ascii="Times New Roman" w:eastAsia="SymbolMT" w:hAnsi="Times New Roman" w:cs="Times New Roman"/>
          <w:sz w:val="16"/>
          <w:szCs w:val="16"/>
        </w:rPr>
        <w:t xml:space="preserve"> </w:t>
      </w:r>
      <w:r w:rsidRPr="00482546">
        <w:rPr>
          <w:rFonts w:ascii="Times New Roman" w:hAnsi="Times New Roman" w:cs="Times New Roman"/>
          <w:b/>
          <w:bCs/>
          <w:sz w:val="16"/>
          <w:szCs w:val="16"/>
        </w:rPr>
        <w:t>CAPSULES ARE TO BE SWALLOWED WHOLE OR THE CONTENTS OF THE CAPSULES SPRINKLED ON APPLE SAUCE. THE PELLETS IN THE CAPSULES ARE NOT TO BE CHEWED, CRUSHED, OR DISSOLVED DUE TO THE RISK OF RAPID RELEASE AND ABSORPTION OF A POTENTIALLY FATAL DOSE OF MORPHINE.</w:t>
      </w:r>
    </w:p>
    <w:p w:rsidR="005046FD" w:rsidRPr="00482546" w:rsidRDefault="005046FD" w:rsidP="002A1D7A">
      <w:pPr>
        <w:spacing w:line="360" w:lineRule="auto"/>
        <w:rPr>
          <w:rFonts w:ascii="Times New Roman" w:hAnsi="Times New Roman" w:cs="Times New Roman"/>
          <w:b/>
          <w:bCs/>
          <w:color w:val="000000"/>
          <w:sz w:val="16"/>
          <w:szCs w:val="16"/>
        </w:rPr>
      </w:pPr>
    </w:p>
    <w:p w:rsidR="00BC1B3E" w:rsidRDefault="00176D11">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r w:rsidRPr="00482546">
        <w:rPr>
          <w:rFonts w:ascii="Times New Roman" w:hAnsi="Times New Roman" w:cs="Times New Roman"/>
          <w:b/>
          <w:bCs/>
          <w:sz w:val="16"/>
          <w:szCs w:val="16"/>
        </w:rPr>
        <w:t xml:space="preserve">AVINZA capsules are a modified-release formulation of morphine sulfate indicated for once daily administration for the relief of moderate to severe pain requiring continuous, around-the-clock opioid therapy for an extended period of time. </w:t>
      </w:r>
    </w:p>
    <w:p w:rsidR="00BC1B3E" w:rsidRDefault="00BC1B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BC1B3E" w:rsidRDefault="00176D11">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16"/>
          <w:szCs w:val="16"/>
        </w:rPr>
      </w:pPr>
      <w:r w:rsidRPr="00482546">
        <w:rPr>
          <w:rFonts w:ascii="Times New Roman" w:hAnsi="Times New Roman" w:cs="Times New Roman"/>
          <w:b/>
          <w:bCs/>
          <w:sz w:val="16"/>
          <w:szCs w:val="16"/>
        </w:rPr>
        <w:t>AVINZA CAPSULESARE TO BE SWALLOWED WHOLE OR THE CONTENTS OF THE CAPSULES SPRINKLED ON APPLESAUCE. THE CAPSULE BEADS ARE NOT TO BE CHEWED, CRUSHED, OR DISSOLVED DUE TO THE R</w:t>
      </w:r>
      <w:r w:rsidR="00482546" w:rsidRPr="00482546">
        <w:rPr>
          <w:rFonts w:ascii="Times New Roman" w:hAnsi="Times New Roman" w:cs="Times New Roman"/>
          <w:b/>
          <w:bCs/>
          <w:sz w:val="16"/>
          <w:szCs w:val="16"/>
        </w:rPr>
        <w:t xml:space="preserve">ISK OF RAPID RELEASE </w:t>
      </w:r>
      <w:r w:rsidRPr="00482546">
        <w:rPr>
          <w:rFonts w:ascii="Times New Roman" w:hAnsi="Times New Roman" w:cs="Times New Roman"/>
          <w:b/>
          <w:bCs/>
          <w:sz w:val="16"/>
          <w:szCs w:val="16"/>
        </w:rPr>
        <w:t>AND ABSORPTION OF A POTENTIALLY FATAL DOSE OF MORPHINE</w:t>
      </w:r>
      <w:r w:rsidRPr="00482546">
        <w:rPr>
          <w:rFonts w:ascii="Times New Roman" w:hAnsi="Times New Roman" w:cs="Times New Roman"/>
          <w:sz w:val="16"/>
          <w:szCs w:val="16"/>
        </w:rPr>
        <w:t>.</w:t>
      </w:r>
    </w:p>
    <w:p w:rsidR="00BC1B3E" w:rsidRDefault="00BC1B3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16"/>
          <w:szCs w:val="16"/>
        </w:rPr>
      </w:pPr>
    </w:p>
    <w:p w:rsidR="00BC1B3E" w:rsidRDefault="0048254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color w:val="000000"/>
          <w:sz w:val="16"/>
          <w:szCs w:val="16"/>
        </w:rPr>
      </w:pPr>
      <w:r w:rsidRPr="00482546">
        <w:rPr>
          <w:rFonts w:ascii="Times New Roman" w:hAnsi="Times New Roman" w:cs="Times New Roman"/>
          <w:b/>
          <w:bCs/>
          <w:sz w:val="16"/>
          <w:szCs w:val="16"/>
        </w:rPr>
        <w:t xml:space="preserve"> </w:t>
      </w:r>
      <w:r w:rsidR="00176D11" w:rsidRPr="00482546">
        <w:rPr>
          <w:rFonts w:ascii="Times New Roman" w:hAnsi="Times New Roman" w:cs="Times New Roman"/>
          <w:b/>
          <w:bCs/>
          <w:sz w:val="16"/>
          <w:szCs w:val="16"/>
        </w:rPr>
        <w:t>PATIENTS MUST NOT CONSUME ALCOHOLIC BEVERAGES WHILE ONAVINZA THERAPY. ADDITIONALLY, PATIENTS MUST NOT USEPRESCRIPTION OR NON-PRESCRIPTION MEDICATIONS CONTAININGALCOHOL WHILE ON AVINZA THERAPY. CONSUMPTION OF ALCOHOLWHILE TAKING AVINZA MAY RESULT IN THE RAPID RELEASE ANDABSORPTION OF A POTENTIALLY FATAL DOSE OF MORPHINE.</w:t>
      </w:r>
    </w:p>
    <w:p w:rsidR="008B112A" w:rsidRDefault="008B112A">
      <w:pPr>
        <w:spacing w:after="200" w:line="276" w:lineRule="auto"/>
        <w:rPr>
          <w:rFonts w:ascii="Times New Roman" w:hAnsi="Times New Roman" w:cs="Times New Roman"/>
          <w:b/>
          <w:bCs/>
          <w:sz w:val="16"/>
          <w:szCs w:val="16"/>
        </w:rPr>
      </w:pPr>
      <w:r>
        <w:rPr>
          <w:rFonts w:ascii="Times New Roman" w:hAnsi="Times New Roman" w:cs="Times New Roman"/>
          <w:b/>
          <w:bCs/>
          <w:sz w:val="16"/>
          <w:szCs w:val="16"/>
        </w:rPr>
        <w:br w:type="page"/>
      </w:r>
    </w:p>
    <w:p w:rsidR="00482546" w:rsidRPr="00482546" w:rsidRDefault="00482546" w:rsidP="00482546">
      <w:pPr>
        <w:autoSpaceDE w:val="0"/>
        <w:autoSpaceDN w:val="0"/>
        <w:adjustRightInd w:val="0"/>
        <w:rPr>
          <w:rFonts w:ascii="Times New Roman" w:hAnsi="Times New Roman" w:cs="Times New Roman"/>
          <w:b/>
          <w:bCs/>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roofErr w:type="spellStart"/>
      <w:r w:rsidRPr="00482546">
        <w:rPr>
          <w:rFonts w:ascii="Times New Roman" w:eastAsia="Times New Roman" w:hAnsi="Times New Roman" w:cs="Times New Roman"/>
          <w:color w:val="000000"/>
          <w:sz w:val="16"/>
          <w:szCs w:val="16"/>
        </w:rPr>
        <w:t>Oramorph</w:t>
      </w:r>
      <w:proofErr w:type="spellEnd"/>
      <w:r w:rsidRPr="00482546">
        <w:rPr>
          <w:rFonts w:ascii="Times New Roman" w:eastAsia="Times New Roman" w:hAnsi="Times New Roman" w:cs="Times New Roman"/>
          <w:color w:val="000000"/>
          <w:sz w:val="16"/>
          <w:szCs w:val="16"/>
        </w:rPr>
        <w:t xml:space="preserve"> SR (morphine sulfate) Sustained Release Tablets are indicated for the relief of pain in adult patients who require opioid analgesics for more than a few days.</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color w:val="000000"/>
          <w:sz w:val="16"/>
          <w:szCs w:val="16"/>
        </w:rPr>
      </w:pPr>
      <w:proofErr w:type="spellStart"/>
      <w:r w:rsidRPr="00482546">
        <w:rPr>
          <w:rFonts w:ascii="Times New Roman" w:eastAsia="Times New Roman" w:hAnsi="Times New Roman" w:cs="Times New Roman"/>
          <w:b/>
          <w:bCs/>
          <w:color w:val="000000"/>
          <w:sz w:val="16"/>
          <w:szCs w:val="16"/>
        </w:rPr>
        <w:t>Oramorph</w:t>
      </w:r>
      <w:proofErr w:type="spellEnd"/>
      <w:r w:rsidRPr="00482546">
        <w:rPr>
          <w:rFonts w:ascii="Times New Roman" w:eastAsia="Times New Roman" w:hAnsi="Times New Roman" w:cs="Times New Roman"/>
          <w:b/>
          <w:bCs/>
          <w:color w:val="000000"/>
          <w:sz w:val="16"/>
          <w:szCs w:val="16"/>
        </w:rPr>
        <w:t xml:space="preserve"> SR is a sustained release dosage form. Patients must be instructed to swallow the tablet whole; the tablet should not be broken in half, nor should it be crushed or chewed. </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color w:val="000000"/>
          <w:sz w:val="16"/>
          <w:szCs w:val="16"/>
        </w:rPr>
      </w:pPr>
      <w:r w:rsidRPr="00482546">
        <w:rPr>
          <w:rFonts w:ascii="Times New Roman" w:eastAsia="Times New Roman" w:hAnsi="Times New Roman" w:cs="Times New Roman"/>
          <w:b/>
          <w:bCs/>
          <w:color w:val="000000"/>
          <w:sz w:val="16"/>
          <w:szCs w:val="16"/>
        </w:rPr>
        <w:t xml:space="preserve">The sustained release of morphine from </w:t>
      </w:r>
      <w:proofErr w:type="spellStart"/>
      <w:r w:rsidRPr="00482546">
        <w:rPr>
          <w:rFonts w:ascii="Times New Roman" w:eastAsia="Times New Roman" w:hAnsi="Times New Roman" w:cs="Times New Roman"/>
          <w:b/>
          <w:bCs/>
          <w:color w:val="000000"/>
          <w:sz w:val="16"/>
          <w:szCs w:val="16"/>
        </w:rPr>
        <w:t>Oramorph</w:t>
      </w:r>
      <w:proofErr w:type="spellEnd"/>
      <w:r w:rsidRPr="00482546">
        <w:rPr>
          <w:rFonts w:ascii="Times New Roman" w:eastAsia="Times New Roman" w:hAnsi="Times New Roman" w:cs="Times New Roman"/>
          <w:b/>
          <w:bCs/>
          <w:color w:val="000000"/>
          <w:sz w:val="16"/>
          <w:szCs w:val="16"/>
        </w:rPr>
        <w:t xml:space="preserve"> SR should be taken into consideration in the event of adverse reactions or </w:t>
      </w:r>
      <w:proofErr w:type="spellStart"/>
      <w:r w:rsidRPr="00482546">
        <w:rPr>
          <w:rFonts w:ascii="Times New Roman" w:eastAsia="Times New Roman" w:hAnsi="Times New Roman" w:cs="Times New Roman"/>
          <w:b/>
          <w:bCs/>
          <w:color w:val="000000"/>
          <w:sz w:val="16"/>
          <w:szCs w:val="16"/>
        </w:rPr>
        <w:t>overdosage</w:t>
      </w:r>
      <w:proofErr w:type="spellEnd"/>
      <w:r w:rsidRPr="00482546">
        <w:rPr>
          <w:rFonts w:ascii="Times New Roman" w:eastAsia="Times New Roman" w:hAnsi="Times New Roman" w:cs="Times New Roman"/>
          <w:b/>
          <w:bCs/>
          <w:color w:val="000000"/>
          <w:sz w:val="16"/>
          <w:szCs w:val="16"/>
        </w:rPr>
        <w:t>.</w:t>
      </w:r>
      <w:r w:rsidR="008B112A">
        <w:rPr>
          <w:rFonts w:ascii="Times New Roman" w:eastAsia="Times New Roman" w:hAnsi="Times New Roman" w:cs="Times New Roman"/>
          <w:b/>
          <w:bCs/>
          <w:color w:val="000000"/>
          <w:sz w:val="16"/>
          <w:szCs w:val="16"/>
        </w:rPr>
        <w:t xml:space="preserve"> </w:t>
      </w:r>
      <w:r w:rsidRPr="00482546">
        <w:rPr>
          <w:rFonts w:ascii="Times New Roman" w:eastAsia="Times New Roman" w:hAnsi="Times New Roman" w:cs="Times New Roman"/>
          <w:color w:val="000000"/>
          <w:sz w:val="16"/>
          <w:szCs w:val="16"/>
        </w:rPr>
        <w:t xml:space="preserve">Serious adverse reactions caused by morphine, which can be fatal, include </w:t>
      </w:r>
      <w:r w:rsidRPr="00482546">
        <w:rPr>
          <w:rFonts w:ascii="Times New Roman" w:eastAsia="Times New Roman" w:hAnsi="Times New Roman" w:cs="Times New Roman"/>
          <w:b/>
          <w:bCs/>
          <w:color w:val="000000"/>
          <w:sz w:val="16"/>
          <w:szCs w:val="16"/>
        </w:rPr>
        <w:t>respiratory depression, circulatory depression, apnea, shock, and cardiac arrest.</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roofErr w:type="spellStart"/>
      <w:r w:rsidRPr="00482546">
        <w:rPr>
          <w:rFonts w:ascii="Times New Roman" w:eastAsia="Times New Roman" w:hAnsi="Times New Roman" w:cs="Times New Roman"/>
          <w:color w:val="000000"/>
          <w:sz w:val="16"/>
          <w:szCs w:val="16"/>
        </w:rPr>
        <w:t>Oramorph</w:t>
      </w:r>
      <w:proofErr w:type="spellEnd"/>
      <w:r w:rsidRPr="00482546">
        <w:rPr>
          <w:rFonts w:ascii="Times New Roman" w:eastAsia="Times New Roman" w:hAnsi="Times New Roman" w:cs="Times New Roman"/>
          <w:color w:val="000000"/>
          <w:sz w:val="16"/>
          <w:szCs w:val="16"/>
        </w:rPr>
        <w:t xml:space="preserve"> SR should be used with extreme caution in any patient who may have decreased respiratory reserve. Respiratory depression is the chief hazard of all morphine preparations.</w:t>
      </w:r>
      <w:r w:rsidR="008B112A">
        <w:rPr>
          <w:rFonts w:ascii="Times New Roman" w:eastAsia="Times New Roman" w:hAnsi="Times New Roman" w:cs="Times New Roman"/>
          <w:color w:val="000000"/>
          <w:sz w:val="16"/>
          <w:szCs w:val="16"/>
        </w:rPr>
        <w:t xml:space="preserve"> </w:t>
      </w:r>
      <w:proofErr w:type="spellStart"/>
      <w:r w:rsidRPr="00482546">
        <w:rPr>
          <w:rFonts w:ascii="Times New Roman" w:eastAsia="Times New Roman" w:hAnsi="Times New Roman" w:cs="Times New Roman"/>
          <w:color w:val="000000"/>
          <w:sz w:val="16"/>
          <w:szCs w:val="16"/>
        </w:rPr>
        <w:t>Oramorph</w:t>
      </w:r>
      <w:proofErr w:type="spellEnd"/>
      <w:r w:rsidRPr="00482546">
        <w:rPr>
          <w:rFonts w:ascii="Times New Roman" w:eastAsia="Times New Roman" w:hAnsi="Times New Roman" w:cs="Times New Roman"/>
          <w:color w:val="000000"/>
          <w:sz w:val="16"/>
          <w:szCs w:val="16"/>
        </w:rPr>
        <w:t xml:space="preserve"> SR is contraindicated in patients with respiratory depression in the absence of resuscitative equipment, in patients with acute or severe bronchial asthma and in patients with known hypersensitivity to morphine. </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roofErr w:type="spellStart"/>
      <w:r w:rsidRPr="00482546">
        <w:rPr>
          <w:rFonts w:ascii="Times New Roman" w:eastAsia="Times New Roman" w:hAnsi="Times New Roman" w:cs="Times New Roman"/>
          <w:color w:val="000000"/>
          <w:sz w:val="16"/>
          <w:szCs w:val="16"/>
        </w:rPr>
        <w:t>Oramorph</w:t>
      </w:r>
      <w:proofErr w:type="spellEnd"/>
      <w:r w:rsidRPr="00482546">
        <w:rPr>
          <w:rFonts w:ascii="Times New Roman" w:eastAsia="Times New Roman" w:hAnsi="Times New Roman" w:cs="Times New Roman"/>
          <w:color w:val="000000"/>
          <w:sz w:val="16"/>
          <w:szCs w:val="16"/>
        </w:rPr>
        <w:t xml:space="preserve"> SR is also contraindicated in any patient who has or is suspected of having a paralytic </w:t>
      </w:r>
      <w:proofErr w:type="spellStart"/>
      <w:r w:rsidRPr="00482546">
        <w:rPr>
          <w:rFonts w:ascii="Times New Roman" w:eastAsia="Times New Roman" w:hAnsi="Times New Roman" w:cs="Times New Roman"/>
          <w:color w:val="000000"/>
          <w:sz w:val="16"/>
          <w:szCs w:val="16"/>
        </w:rPr>
        <w:t>ileus</w:t>
      </w:r>
      <w:proofErr w:type="spellEnd"/>
      <w:r w:rsidRPr="00482546">
        <w:rPr>
          <w:rFonts w:ascii="Times New Roman" w:eastAsia="Times New Roman" w:hAnsi="Times New Roman" w:cs="Times New Roman"/>
          <w:color w:val="000000"/>
          <w:sz w:val="16"/>
          <w:szCs w:val="16"/>
        </w:rPr>
        <w:t>.</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r w:rsidRPr="00482546">
        <w:rPr>
          <w:rFonts w:ascii="Times New Roman" w:eastAsia="Times New Roman" w:hAnsi="Times New Roman" w:cs="Times New Roman"/>
          <w:color w:val="000000"/>
          <w:sz w:val="16"/>
          <w:szCs w:val="16"/>
        </w:rPr>
        <w:t xml:space="preserve">Morphine sulfate is a Schedule II controlled substance. Morphine is the most commonly cited prototype for narcotic substances that possess an addiction-forming or addiction-sustaining liability. A patient may be at risk for developing dependence to morphine if used improperly or for overly long periods of time. </w:t>
      </w:r>
      <w:proofErr w:type="spellStart"/>
      <w:r w:rsidRPr="00482546">
        <w:rPr>
          <w:rFonts w:ascii="Times New Roman" w:eastAsia="Times New Roman" w:hAnsi="Times New Roman" w:cs="Times New Roman"/>
          <w:color w:val="000000"/>
          <w:sz w:val="16"/>
          <w:szCs w:val="16"/>
        </w:rPr>
        <w:t>Oramorph</w:t>
      </w:r>
      <w:proofErr w:type="spellEnd"/>
      <w:r w:rsidRPr="00482546">
        <w:rPr>
          <w:rFonts w:ascii="Times New Roman" w:eastAsia="Times New Roman" w:hAnsi="Times New Roman" w:cs="Times New Roman"/>
          <w:color w:val="000000"/>
          <w:sz w:val="16"/>
          <w:szCs w:val="16"/>
        </w:rPr>
        <w:t xml:space="preserve"> SR should be used with caution in individuals with a prior history of substance abuse or dependence.</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roofErr w:type="spellStart"/>
      <w:r w:rsidRPr="00482546">
        <w:rPr>
          <w:rFonts w:ascii="Times New Roman" w:eastAsia="Times New Roman" w:hAnsi="Times New Roman" w:cs="Times New Roman"/>
          <w:color w:val="000000"/>
          <w:sz w:val="16"/>
          <w:szCs w:val="16"/>
        </w:rPr>
        <w:t>Oramorph</w:t>
      </w:r>
      <w:proofErr w:type="spellEnd"/>
      <w:r w:rsidRPr="00482546">
        <w:rPr>
          <w:rFonts w:ascii="Times New Roman" w:eastAsia="Times New Roman" w:hAnsi="Times New Roman" w:cs="Times New Roman"/>
          <w:color w:val="000000"/>
          <w:sz w:val="16"/>
          <w:szCs w:val="16"/>
        </w:rPr>
        <w:t xml:space="preserve"> SR should be used with extreme caution in patients with increased intracranial pressure or those with a head injury.</w:t>
      </w: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r w:rsidRPr="00482546">
        <w:rPr>
          <w:rFonts w:ascii="Times New Roman" w:eastAsia="Times New Roman" w:hAnsi="Times New Roman" w:cs="Times New Roman"/>
          <w:color w:val="000000"/>
          <w:sz w:val="16"/>
          <w:szCs w:val="16"/>
        </w:rPr>
        <w:t xml:space="preserve">The clearance of morphine or its metabolites may be reduced in patients with hepatic or renal dysfunction. </w:t>
      </w:r>
      <w:proofErr w:type="spellStart"/>
      <w:r w:rsidRPr="00482546">
        <w:rPr>
          <w:rFonts w:ascii="Times New Roman" w:eastAsia="Times New Roman" w:hAnsi="Times New Roman" w:cs="Times New Roman"/>
          <w:color w:val="000000"/>
          <w:sz w:val="16"/>
          <w:szCs w:val="16"/>
        </w:rPr>
        <w:t>Pharmacodynamic</w:t>
      </w:r>
      <w:proofErr w:type="spellEnd"/>
      <w:r w:rsidRPr="00482546">
        <w:rPr>
          <w:rFonts w:ascii="Times New Roman" w:eastAsia="Times New Roman" w:hAnsi="Times New Roman" w:cs="Times New Roman"/>
          <w:color w:val="000000"/>
          <w:sz w:val="16"/>
          <w:szCs w:val="16"/>
        </w:rPr>
        <w:t xml:space="preserve"> changes in these patients should be considered when adjusting the dose and dosing intervals.</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r w:rsidRPr="00482546">
        <w:rPr>
          <w:rFonts w:ascii="Times New Roman" w:eastAsia="Times New Roman" w:hAnsi="Times New Roman" w:cs="Times New Roman"/>
          <w:color w:val="000000"/>
          <w:sz w:val="16"/>
          <w:szCs w:val="16"/>
        </w:rPr>
        <w:t>The depressant effects of morphine are potentiated by the presence of other CNS depressants such as alcohol, sedatives, antihistamines, or psychotropic drugs. Opioid receptor agonist/antagonist analgesics should NOT be administered to patients who have received or are receiving a course of therapy with a pure opioid agonist analgesic.</w:t>
      </w:r>
    </w:p>
    <w:p w:rsidR="00BC1B3E" w:rsidRDefault="00BC1B3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sz w:val="16"/>
          <w:szCs w:val="16"/>
        </w:rPr>
      </w:pPr>
    </w:p>
    <w:p w:rsidR="00BC1B3E" w:rsidRDefault="00482546">
      <w:pPr>
        <w:pBdr>
          <w:top w:val="single" w:sz="4" w:space="1" w:color="auto"/>
          <w:left w:val="single" w:sz="4" w:space="4" w:color="auto"/>
          <w:bottom w:val="single" w:sz="4" w:space="1" w:color="auto"/>
          <w:right w:val="single" w:sz="4" w:space="4" w:color="auto"/>
        </w:pBdr>
        <w:rPr>
          <w:rFonts w:ascii="Times New Roman" w:hAnsi="Times New Roman" w:cs="Times New Roman"/>
          <w:b/>
          <w:bCs/>
          <w:color w:val="000000"/>
          <w:sz w:val="16"/>
          <w:szCs w:val="16"/>
        </w:rPr>
      </w:pPr>
      <w:r w:rsidRPr="00482546">
        <w:rPr>
          <w:rFonts w:ascii="Times New Roman" w:eastAsia="Times New Roman" w:hAnsi="Times New Roman" w:cs="Times New Roman"/>
          <w:color w:val="000000"/>
          <w:sz w:val="16"/>
          <w:szCs w:val="16"/>
        </w:rPr>
        <w:t xml:space="preserve">There has been no systematic evaluation of </w:t>
      </w:r>
      <w:proofErr w:type="spellStart"/>
      <w:r w:rsidRPr="00482546">
        <w:rPr>
          <w:rFonts w:ascii="Times New Roman" w:eastAsia="Times New Roman" w:hAnsi="Times New Roman" w:cs="Times New Roman"/>
          <w:color w:val="000000"/>
          <w:sz w:val="16"/>
          <w:szCs w:val="16"/>
        </w:rPr>
        <w:t>Oramorph</w:t>
      </w:r>
      <w:proofErr w:type="spellEnd"/>
      <w:r w:rsidRPr="00482546">
        <w:rPr>
          <w:rFonts w:ascii="Times New Roman" w:eastAsia="Times New Roman" w:hAnsi="Times New Roman" w:cs="Times New Roman"/>
          <w:color w:val="000000"/>
          <w:sz w:val="16"/>
          <w:szCs w:val="16"/>
        </w:rPr>
        <w:t xml:space="preserve"> SR as an initial opioid analgesic in the management of pain. Because it may be more difficult to titrate a patient using </w:t>
      </w:r>
      <w:proofErr w:type="gramStart"/>
      <w:r w:rsidRPr="00482546">
        <w:rPr>
          <w:rFonts w:ascii="Times New Roman" w:eastAsia="Times New Roman" w:hAnsi="Times New Roman" w:cs="Times New Roman"/>
          <w:color w:val="000000"/>
          <w:sz w:val="16"/>
          <w:szCs w:val="16"/>
        </w:rPr>
        <w:t>a sustained</w:t>
      </w:r>
      <w:proofErr w:type="gramEnd"/>
      <w:r w:rsidRPr="00482546">
        <w:rPr>
          <w:rFonts w:ascii="Times New Roman" w:eastAsia="Times New Roman" w:hAnsi="Times New Roman" w:cs="Times New Roman"/>
          <w:color w:val="000000"/>
          <w:sz w:val="16"/>
          <w:szCs w:val="16"/>
        </w:rPr>
        <w:t>-release morphine, it is ordinarily advisable to begin treatment using an immediate release formulation.</w:t>
      </w:r>
    </w:p>
    <w:p w:rsidR="00482546" w:rsidRPr="00482546" w:rsidRDefault="00482546" w:rsidP="002A1D7A">
      <w:pPr>
        <w:spacing w:line="360" w:lineRule="auto"/>
        <w:rPr>
          <w:rFonts w:ascii="Times New Roman" w:hAnsi="Times New Roman" w:cs="Times New Roman"/>
          <w:b/>
          <w:bCs/>
          <w:color w:val="000000"/>
          <w:sz w:val="16"/>
          <w:szCs w:val="16"/>
        </w:rPr>
      </w:pPr>
    </w:p>
    <w:p w:rsidR="00D84077" w:rsidRPr="008B112A" w:rsidRDefault="002717FA" w:rsidP="00D84077">
      <w:pPr>
        <w:pStyle w:val="CM19"/>
        <w:spacing w:after="262" w:line="276" w:lineRule="atLeast"/>
        <w:rPr>
          <w:b/>
        </w:rPr>
      </w:pPr>
      <w:r w:rsidRPr="002717FA">
        <w:rPr>
          <w:b/>
        </w:rPr>
        <w:t>OXYCODONE</w:t>
      </w:r>
      <w:r w:rsidR="008B112A">
        <w:rPr>
          <w:b/>
        </w:rPr>
        <w:t xml:space="preserv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spacing w:line="191" w:lineRule="atLeast"/>
        <w:rPr>
          <w:b/>
          <w:bCs/>
          <w:sz w:val="16"/>
          <w:szCs w:val="16"/>
        </w:rPr>
      </w:pPr>
      <w:r w:rsidRPr="00482546">
        <w:rPr>
          <w:b/>
          <w:bCs/>
          <w:sz w:val="16"/>
          <w:szCs w:val="16"/>
        </w:rPr>
        <w:t xml:space="preserve">IMPORTANCE OF PROPER PATIENT SELECTION AND POTENTIAL FOR ABUSE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spacing w:line="191" w:lineRule="atLeast"/>
        <w:rPr>
          <w:b/>
          <w:bCs/>
          <w:sz w:val="16"/>
          <w:szCs w:val="16"/>
        </w:rPr>
      </w:pPr>
      <w:r w:rsidRPr="00482546">
        <w:rPr>
          <w:b/>
          <w:bCs/>
          <w:i/>
          <w:iCs/>
          <w:sz w:val="16"/>
          <w:szCs w:val="16"/>
        </w:rPr>
        <w:t>See full prescribing information for complete boxed warning</w:t>
      </w:r>
      <w:r w:rsidRPr="00482546">
        <w:rPr>
          <w:b/>
          <w:bCs/>
          <w:sz w:val="16"/>
          <w:szCs w:val="16"/>
        </w:rPr>
        <w:t xml:space="preserv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spacing w:line="191" w:lineRule="atLeast"/>
        <w:rPr>
          <w:sz w:val="16"/>
          <w:szCs w:val="16"/>
        </w:rPr>
      </w:pP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r w:rsidRPr="00482546">
        <w:rPr>
          <w:b/>
          <w:bCs/>
          <w:sz w:val="16"/>
          <w:szCs w:val="16"/>
        </w:rPr>
        <w:t xml:space="preserve">OxyContin contains </w:t>
      </w:r>
      <w:proofErr w:type="spellStart"/>
      <w:r w:rsidRPr="00482546">
        <w:rPr>
          <w:b/>
          <w:bCs/>
          <w:sz w:val="16"/>
          <w:szCs w:val="16"/>
        </w:rPr>
        <w:t>oxycodone</w:t>
      </w:r>
      <w:proofErr w:type="spellEnd"/>
      <w:r w:rsidRPr="00482546">
        <w:rPr>
          <w:b/>
          <w:bCs/>
          <w:sz w:val="16"/>
          <w:szCs w:val="16"/>
        </w:rPr>
        <w:t xml:space="preserve"> which is an opioid agonist and a Schedule II controlled substance with an abuse liability similar to morphine. </w:t>
      </w:r>
      <w:r w:rsidRPr="00482546">
        <w:rPr>
          <w:sz w:val="16"/>
          <w:szCs w:val="16"/>
        </w:rPr>
        <w:t xml:space="preserv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r w:rsidRPr="00482546">
        <w:rPr>
          <w:b/>
          <w:bCs/>
          <w:sz w:val="16"/>
          <w:szCs w:val="16"/>
        </w:rPr>
        <w:t>OxyContin is indicated for the management of moderate to severe pain when a continuous, around-the-clock opioid analgesic is needed for an extended period of time.</w:t>
      </w:r>
      <w:r w:rsidRPr="00482546">
        <w:rPr>
          <w:sz w:val="16"/>
          <w:szCs w:val="16"/>
        </w:rPr>
        <w:t xml:space="preserv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r w:rsidRPr="00482546">
        <w:rPr>
          <w:b/>
          <w:bCs/>
          <w:sz w:val="16"/>
          <w:szCs w:val="16"/>
        </w:rPr>
        <w:t xml:space="preserve">OxyContin is NOT intended for use on an as-needed basis. </w:t>
      </w:r>
      <w:r w:rsidRPr="00482546">
        <w:rPr>
          <w:sz w:val="16"/>
          <w:szCs w:val="16"/>
        </w:rPr>
        <w:t xml:space="preserv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b/>
          <w:bCs/>
          <w:sz w:val="16"/>
          <w:szCs w:val="16"/>
        </w:rPr>
      </w:pPr>
      <w:proofErr w:type="gramStart"/>
      <w:r w:rsidRPr="00482546">
        <w:rPr>
          <w:b/>
          <w:bCs/>
          <w:sz w:val="16"/>
          <w:szCs w:val="16"/>
        </w:rPr>
        <w:t xml:space="preserve">OxyContin 60 mg and 80 mg Tablets, a single dose greater than 40 mg, or a total daily dose greater than 80 mg </w:t>
      </w:r>
      <w:r w:rsidRPr="00482546">
        <w:rPr>
          <w:b/>
          <w:bCs/>
          <w:sz w:val="16"/>
          <w:szCs w:val="16"/>
          <w:u w:val="single"/>
        </w:rPr>
        <w:t xml:space="preserve">are only for use in opioid-tolerant patients </w:t>
      </w:r>
      <w:r w:rsidRPr="00482546">
        <w:rPr>
          <w:b/>
          <w:bCs/>
          <w:sz w:val="16"/>
          <w:szCs w:val="16"/>
        </w:rPr>
        <w:t>to avoid fatal respiratory depression.</w:t>
      </w:r>
      <w:proofErr w:type="gramEnd"/>
      <w:r w:rsidRPr="00482546">
        <w:rPr>
          <w:b/>
          <w:bCs/>
          <w:sz w:val="16"/>
          <w:szCs w:val="16"/>
        </w:rPr>
        <w:t xml:space="preserv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b/>
          <w:bCs/>
          <w:sz w:val="16"/>
          <w:szCs w:val="16"/>
        </w:rPr>
      </w:pPr>
      <w:r w:rsidRPr="00482546">
        <w:rPr>
          <w:b/>
          <w:bCs/>
          <w:sz w:val="16"/>
          <w:szCs w:val="16"/>
        </w:rPr>
        <w:t xml:space="preserve">Patients should be assessed for their clinical risks for opioid abuse or addiction prior to being prescribed opioids.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b/>
          <w:bCs/>
          <w:sz w:val="16"/>
          <w:szCs w:val="16"/>
        </w:rPr>
      </w:pPr>
      <w:r w:rsidRPr="00482546">
        <w:rPr>
          <w:b/>
          <w:bCs/>
          <w:sz w:val="16"/>
          <w:szCs w:val="16"/>
        </w:rPr>
        <w:t xml:space="preserve">OxyContin tablets </w:t>
      </w:r>
      <w:r w:rsidRPr="00482546">
        <w:rPr>
          <w:b/>
          <w:bCs/>
          <w:sz w:val="16"/>
          <w:szCs w:val="16"/>
          <w:u w:val="single"/>
        </w:rPr>
        <w:t xml:space="preserve">must be swallowed whole </w:t>
      </w:r>
      <w:r w:rsidRPr="00482546">
        <w:rPr>
          <w:b/>
          <w:bCs/>
          <w:sz w:val="16"/>
          <w:szCs w:val="16"/>
        </w:rPr>
        <w:t xml:space="preserve">and must not be cut, broken, chewed, crushed, or dissolved which can lead to rapid release and absorption of a potentially fatal dose of oxycodone. </w:t>
      </w: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p>
    <w:p w:rsidR="00D84077" w:rsidRPr="00482546" w:rsidRDefault="00D84077" w:rsidP="00D84077">
      <w:pPr>
        <w:pStyle w:val="Default"/>
        <w:pBdr>
          <w:top w:val="single" w:sz="4" w:space="1" w:color="auto"/>
          <w:left w:val="single" w:sz="4" w:space="4" w:color="auto"/>
          <w:bottom w:val="single" w:sz="4" w:space="1" w:color="auto"/>
          <w:right w:val="single" w:sz="4" w:space="4" w:color="auto"/>
        </w:pBdr>
        <w:rPr>
          <w:sz w:val="16"/>
          <w:szCs w:val="16"/>
        </w:rPr>
      </w:pPr>
      <w:r w:rsidRPr="00482546">
        <w:rPr>
          <w:b/>
          <w:bCs/>
          <w:sz w:val="16"/>
          <w:szCs w:val="16"/>
        </w:rPr>
        <w:t xml:space="preserve">The concomitant use with </w:t>
      </w:r>
      <w:proofErr w:type="spellStart"/>
      <w:r w:rsidRPr="00482546">
        <w:rPr>
          <w:b/>
          <w:bCs/>
          <w:sz w:val="16"/>
          <w:szCs w:val="16"/>
        </w:rPr>
        <w:t>cytochrome</w:t>
      </w:r>
      <w:proofErr w:type="spellEnd"/>
      <w:r w:rsidRPr="00482546">
        <w:rPr>
          <w:b/>
          <w:bCs/>
          <w:sz w:val="16"/>
          <w:szCs w:val="16"/>
        </w:rPr>
        <w:t xml:space="preserve"> P450 3A4 inhibitors such as </w:t>
      </w:r>
      <w:proofErr w:type="spellStart"/>
      <w:r w:rsidRPr="00482546">
        <w:rPr>
          <w:b/>
          <w:bCs/>
          <w:sz w:val="16"/>
          <w:szCs w:val="16"/>
        </w:rPr>
        <w:t>macrolide</w:t>
      </w:r>
      <w:proofErr w:type="spellEnd"/>
      <w:r w:rsidRPr="00482546">
        <w:rPr>
          <w:b/>
          <w:bCs/>
          <w:sz w:val="16"/>
          <w:szCs w:val="16"/>
        </w:rPr>
        <w:t xml:space="preserve"> antibiotics and protease inhibitors may result in an increase in oxycodone plasma concentrations and may cause potentially fatal respiratory depression. </w:t>
      </w:r>
    </w:p>
    <w:p w:rsidR="00D84077" w:rsidRPr="00482546" w:rsidRDefault="00D84077" w:rsidP="00822858">
      <w:pPr>
        <w:pStyle w:val="CM19"/>
        <w:spacing w:after="262" w:line="276" w:lineRule="atLeast"/>
        <w:rPr>
          <w:sz w:val="16"/>
          <w:szCs w:val="16"/>
        </w:rPr>
      </w:pPr>
    </w:p>
    <w:p w:rsidR="005046FD" w:rsidRPr="008B112A" w:rsidRDefault="002717FA" w:rsidP="00822858">
      <w:pPr>
        <w:pStyle w:val="CM19"/>
        <w:spacing w:after="262" w:line="276" w:lineRule="atLeast"/>
        <w:rPr>
          <w:b/>
        </w:rPr>
      </w:pPr>
      <w:r w:rsidRPr="002717FA">
        <w:rPr>
          <w:b/>
        </w:rPr>
        <w:t>OTHER LONG-ACTING OPIOID PRODUCTS</w:t>
      </w:r>
    </w:p>
    <w:p w:rsidR="00D53A4A" w:rsidRPr="00482546" w:rsidRDefault="00D53A4A"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r w:rsidRPr="00482546">
        <w:rPr>
          <w:b/>
          <w:bCs/>
          <w:color w:val="000000"/>
          <w:sz w:val="16"/>
          <w:szCs w:val="16"/>
        </w:rPr>
        <w:t xml:space="preserve">POTENTIAL FOR ABUSE, IMPORTANCE OF PROPER PATIENT SELECTION AND LIMITATIONS OF USE </w:t>
      </w:r>
    </w:p>
    <w:p w:rsidR="00D53A4A" w:rsidRPr="00482546" w:rsidRDefault="00D53A4A" w:rsidP="00D53A4A">
      <w:pPr>
        <w:pStyle w:val="CM1"/>
        <w:pBdr>
          <w:top w:val="single" w:sz="4" w:space="1" w:color="auto"/>
          <w:left w:val="single" w:sz="4" w:space="4" w:color="auto"/>
          <w:bottom w:val="single" w:sz="4" w:space="1" w:color="auto"/>
          <w:right w:val="single" w:sz="4" w:space="4" w:color="auto"/>
        </w:pBdr>
        <w:rPr>
          <w:b/>
          <w:bCs/>
          <w:i/>
          <w:iCs/>
          <w:color w:val="000000"/>
          <w:sz w:val="16"/>
          <w:szCs w:val="16"/>
        </w:rPr>
      </w:pPr>
      <w:r w:rsidRPr="00482546">
        <w:rPr>
          <w:b/>
          <w:bCs/>
          <w:i/>
          <w:iCs/>
          <w:color w:val="000000"/>
          <w:sz w:val="16"/>
          <w:szCs w:val="16"/>
        </w:rPr>
        <w:t xml:space="preserve">See full prescribing information for complete boxed warning. </w:t>
      </w:r>
    </w:p>
    <w:p w:rsidR="00D53A4A" w:rsidRPr="00482546" w:rsidRDefault="00D53A4A" w:rsidP="00D53A4A">
      <w:pPr>
        <w:pStyle w:val="CM1"/>
        <w:pBdr>
          <w:top w:val="single" w:sz="4" w:space="1" w:color="auto"/>
          <w:left w:val="single" w:sz="4" w:space="4" w:color="auto"/>
          <w:bottom w:val="single" w:sz="4" w:space="1" w:color="auto"/>
          <w:right w:val="single" w:sz="4" w:space="4" w:color="auto"/>
        </w:pBdr>
        <w:rPr>
          <w:b/>
          <w:bCs/>
          <w:i/>
          <w:iCs/>
          <w:color w:val="000000"/>
          <w:sz w:val="16"/>
          <w:szCs w:val="16"/>
        </w:rPr>
      </w:pPr>
    </w:p>
    <w:p w:rsidR="00D53A4A" w:rsidRPr="00482546" w:rsidRDefault="004D6539" w:rsidP="00D53A4A">
      <w:pPr>
        <w:pStyle w:val="CM1"/>
        <w:pBdr>
          <w:top w:val="single" w:sz="4" w:space="1" w:color="auto"/>
          <w:left w:val="single" w:sz="4" w:space="4" w:color="auto"/>
          <w:bottom w:val="single" w:sz="4" w:space="1" w:color="auto"/>
          <w:right w:val="single" w:sz="4" w:space="4" w:color="auto"/>
        </w:pBdr>
        <w:rPr>
          <w:color w:val="000000"/>
          <w:sz w:val="16"/>
          <w:szCs w:val="16"/>
        </w:rPr>
      </w:pPr>
      <w:r w:rsidRPr="00482546">
        <w:rPr>
          <w:b/>
          <w:bCs/>
          <w:color w:val="000000"/>
          <w:sz w:val="16"/>
          <w:szCs w:val="16"/>
        </w:rPr>
        <w:t xml:space="preserve">OPANA ER contains </w:t>
      </w:r>
      <w:proofErr w:type="spellStart"/>
      <w:r w:rsidRPr="00482546">
        <w:rPr>
          <w:b/>
          <w:bCs/>
          <w:color w:val="000000"/>
          <w:sz w:val="16"/>
          <w:szCs w:val="16"/>
        </w:rPr>
        <w:t>oxymorphone</w:t>
      </w:r>
      <w:proofErr w:type="spellEnd"/>
      <w:r w:rsidRPr="00482546">
        <w:rPr>
          <w:b/>
          <w:bCs/>
          <w:color w:val="000000"/>
          <w:sz w:val="16"/>
          <w:szCs w:val="16"/>
        </w:rPr>
        <w:t xml:space="preserve"> which is an opioid agonist and a </w:t>
      </w:r>
      <w:r w:rsidR="00D53A4A" w:rsidRPr="00482546">
        <w:rPr>
          <w:b/>
          <w:bCs/>
          <w:color w:val="000000"/>
          <w:sz w:val="16"/>
          <w:szCs w:val="16"/>
        </w:rPr>
        <w:t>sch</w:t>
      </w:r>
      <w:r w:rsidRPr="00482546">
        <w:rPr>
          <w:b/>
          <w:bCs/>
          <w:color w:val="000000"/>
          <w:sz w:val="16"/>
          <w:szCs w:val="16"/>
        </w:rPr>
        <w:t xml:space="preserve">edule II controlled substance with an abuse liability similar to </w:t>
      </w:r>
      <w:r w:rsidR="00822858" w:rsidRPr="00482546">
        <w:rPr>
          <w:b/>
          <w:bCs/>
          <w:color w:val="000000"/>
          <w:sz w:val="16"/>
          <w:szCs w:val="16"/>
        </w:rPr>
        <w:t>oth</w:t>
      </w:r>
      <w:r w:rsidRPr="00482546">
        <w:rPr>
          <w:b/>
          <w:bCs/>
          <w:color w:val="000000"/>
          <w:sz w:val="16"/>
          <w:szCs w:val="16"/>
        </w:rPr>
        <w:t xml:space="preserve">er opioid analgesics. </w:t>
      </w:r>
    </w:p>
    <w:p w:rsidR="00D53A4A" w:rsidRPr="00482546" w:rsidRDefault="00D53A4A"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p>
    <w:p w:rsidR="00D53A4A" w:rsidRPr="00482546" w:rsidRDefault="004D6539"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proofErr w:type="spellStart"/>
      <w:r w:rsidRPr="00482546">
        <w:rPr>
          <w:b/>
          <w:bCs/>
          <w:color w:val="000000"/>
          <w:sz w:val="16"/>
          <w:szCs w:val="16"/>
        </w:rPr>
        <w:t>Oxymorphone</w:t>
      </w:r>
      <w:proofErr w:type="spellEnd"/>
      <w:r w:rsidRPr="00482546">
        <w:rPr>
          <w:b/>
          <w:bCs/>
          <w:color w:val="000000"/>
          <w:sz w:val="16"/>
          <w:szCs w:val="16"/>
        </w:rPr>
        <w:t xml:space="preserve"> can be abused in a manner similar to other opioid </w:t>
      </w:r>
      <w:r w:rsidR="00D53A4A" w:rsidRPr="00482546">
        <w:rPr>
          <w:b/>
          <w:bCs/>
          <w:color w:val="000000"/>
          <w:sz w:val="16"/>
          <w:szCs w:val="16"/>
        </w:rPr>
        <w:t>ago</w:t>
      </w:r>
      <w:r w:rsidRPr="00482546">
        <w:rPr>
          <w:b/>
          <w:bCs/>
          <w:color w:val="000000"/>
          <w:sz w:val="16"/>
          <w:szCs w:val="16"/>
        </w:rPr>
        <w:t xml:space="preserve">nists, legal or illicit. This should be considered when prescribing or </w:t>
      </w:r>
      <w:r w:rsidR="00D53A4A" w:rsidRPr="00482546">
        <w:rPr>
          <w:b/>
          <w:bCs/>
          <w:color w:val="000000"/>
          <w:sz w:val="16"/>
          <w:szCs w:val="16"/>
        </w:rPr>
        <w:t>dis</w:t>
      </w:r>
      <w:r w:rsidRPr="00482546">
        <w:rPr>
          <w:b/>
          <w:bCs/>
          <w:color w:val="000000"/>
          <w:sz w:val="16"/>
          <w:szCs w:val="16"/>
        </w:rPr>
        <w:t xml:space="preserve">pensing OPANA ER in situations where the physician or </w:t>
      </w:r>
      <w:r w:rsidR="00D53A4A" w:rsidRPr="00482546">
        <w:rPr>
          <w:b/>
          <w:bCs/>
          <w:color w:val="000000"/>
          <w:sz w:val="16"/>
          <w:szCs w:val="16"/>
        </w:rPr>
        <w:t>ph</w:t>
      </w:r>
      <w:r w:rsidRPr="00482546">
        <w:rPr>
          <w:b/>
          <w:bCs/>
          <w:color w:val="000000"/>
          <w:sz w:val="16"/>
          <w:szCs w:val="16"/>
        </w:rPr>
        <w:t xml:space="preserve">armacist is concerned about an increased risk of misuse, abuse, or </w:t>
      </w:r>
      <w:r w:rsidR="00D53A4A" w:rsidRPr="00482546">
        <w:rPr>
          <w:b/>
          <w:bCs/>
          <w:color w:val="000000"/>
          <w:sz w:val="16"/>
          <w:szCs w:val="16"/>
        </w:rPr>
        <w:t>div</w:t>
      </w:r>
      <w:r w:rsidRPr="00482546">
        <w:rPr>
          <w:b/>
          <w:bCs/>
          <w:color w:val="000000"/>
          <w:sz w:val="16"/>
          <w:szCs w:val="16"/>
        </w:rPr>
        <w:t xml:space="preserve">ersion. </w:t>
      </w:r>
    </w:p>
    <w:p w:rsidR="00D53A4A" w:rsidRPr="00482546" w:rsidRDefault="00D53A4A"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p>
    <w:p w:rsidR="00D53A4A" w:rsidRPr="00482546" w:rsidRDefault="004D6539"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r w:rsidRPr="00482546">
        <w:rPr>
          <w:b/>
          <w:bCs/>
          <w:color w:val="000000"/>
          <w:sz w:val="16"/>
          <w:szCs w:val="16"/>
        </w:rPr>
        <w:t xml:space="preserve">OPANA ER is NOT intended for use as an as needed analgesic. </w:t>
      </w:r>
    </w:p>
    <w:p w:rsidR="00D53A4A" w:rsidRPr="00482546" w:rsidRDefault="00D53A4A"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p>
    <w:p w:rsidR="00D53A4A" w:rsidRPr="00482546" w:rsidRDefault="004D6539"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r w:rsidRPr="00482546">
        <w:rPr>
          <w:b/>
          <w:bCs/>
          <w:color w:val="000000"/>
          <w:sz w:val="16"/>
          <w:szCs w:val="16"/>
        </w:rPr>
        <w:t xml:space="preserve">OPANA ER tablets are to be swallowed whole and are not to be </w:t>
      </w:r>
      <w:r w:rsidR="00D53A4A" w:rsidRPr="00482546">
        <w:rPr>
          <w:b/>
          <w:bCs/>
          <w:color w:val="000000"/>
          <w:sz w:val="16"/>
          <w:szCs w:val="16"/>
        </w:rPr>
        <w:t>bro</w:t>
      </w:r>
      <w:r w:rsidRPr="00482546">
        <w:rPr>
          <w:b/>
          <w:bCs/>
          <w:color w:val="000000"/>
          <w:sz w:val="16"/>
          <w:szCs w:val="16"/>
        </w:rPr>
        <w:t>ken, chewed, dissolved, or crushed as this leads to rapid release absorption of a potentiall</w:t>
      </w:r>
      <w:r w:rsidR="00D53A4A" w:rsidRPr="00482546">
        <w:rPr>
          <w:b/>
          <w:bCs/>
          <w:color w:val="000000"/>
          <w:sz w:val="16"/>
          <w:szCs w:val="16"/>
        </w:rPr>
        <w:t xml:space="preserve">y fatal dose of </w:t>
      </w:r>
      <w:proofErr w:type="spellStart"/>
      <w:r w:rsidR="00D53A4A" w:rsidRPr="00482546">
        <w:rPr>
          <w:b/>
          <w:bCs/>
          <w:color w:val="000000"/>
          <w:sz w:val="16"/>
          <w:szCs w:val="16"/>
        </w:rPr>
        <w:t>oxymorphone</w:t>
      </w:r>
      <w:proofErr w:type="spellEnd"/>
      <w:r w:rsidR="00D53A4A" w:rsidRPr="00482546">
        <w:rPr>
          <w:b/>
          <w:bCs/>
          <w:color w:val="000000"/>
          <w:sz w:val="16"/>
          <w:szCs w:val="16"/>
        </w:rPr>
        <w:t xml:space="preserve">. </w:t>
      </w:r>
    </w:p>
    <w:p w:rsidR="00D53A4A" w:rsidRPr="00482546" w:rsidRDefault="00D53A4A"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p>
    <w:p w:rsidR="004D6539" w:rsidRPr="00482546" w:rsidRDefault="004D6539" w:rsidP="00D53A4A">
      <w:pPr>
        <w:pStyle w:val="CM1"/>
        <w:pBdr>
          <w:top w:val="single" w:sz="4" w:space="1" w:color="auto"/>
          <w:left w:val="single" w:sz="4" w:space="4" w:color="auto"/>
          <w:bottom w:val="single" w:sz="4" w:space="1" w:color="auto"/>
          <w:right w:val="single" w:sz="4" w:space="4" w:color="auto"/>
        </w:pBdr>
        <w:rPr>
          <w:b/>
          <w:bCs/>
          <w:color w:val="000000"/>
          <w:sz w:val="16"/>
          <w:szCs w:val="16"/>
        </w:rPr>
      </w:pPr>
      <w:r w:rsidRPr="00482546">
        <w:rPr>
          <w:b/>
          <w:bCs/>
          <w:color w:val="000000"/>
          <w:sz w:val="16"/>
          <w:szCs w:val="16"/>
        </w:rPr>
        <w:t>Patients must not consume alcoholic beverages, prescription or non</w:t>
      </w:r>
      <w:r w:rsidR="00D53A4A" w:rsidRPr="00482546">
        <w:rPr>
          <w:b/>
          <w:bCs/>
          <w:color w:val="000000"/>
          <w:sz w:val="16"/>
          <w:szCs w:val="16"/>
        </w:rPr>
        <w:t>pre</w:t>
      </w:r>
      <w:r w:rsidRPr="00482546">
        <w:rPr>
          <w:b/>
          <w:bCs/>
          <w:color w:val="000000"/>
          <w:sz w:val="16"/>
          <w:szCs w:val="16"/>
        </w:rPr>
        <w:softHyphen/>
        <w:t xml:space="preserve">scription medications containing alcohol. Co-ingestion of alcohol </w:t>
      </w:r>
      <w:r w:rsidR="00D53A4A" w:rsidRPr="00482546">
        <w:rPr>
          <w:b/>
          <w:bCs/>
          <w:color w:val="000000"/>
          <w:sz w:val="16"/>
          <w:szCs w:val="16"/>
        </w:rPr>
        <w:t>wit</w:t>
      </w:r>
      <w:r w:rsidRPr="00482546">
        <w:rPr>
          <w:b/>
          <w:bCs/>
          <w:color w:val="000000"/>
          <w:sz w:val="16"/>
          <w:szCs w:val="16"/>
        </w:rPr>
        <w:t xml:space="preserve">h OPANA ER may result in a potentially fatal overdose of </w:t>
      </w:r>
      <w:proofErr w:type="spellStart"/>
      <w:r w:rsidR="00D53A4A" w:rsidRPr="00482546">
        <w:rPr>
          <w:b/>
          <w:bCs/>
          <w:color w:val="000000"/>
          <w:sz w:val="16"/>
          <w:szCs w:val="16"/>
        </w:rPr>
        <w:t>oxy</w:t>
      </w:r>
      <w:r w:rsidRPr="00482546">
        <w:rPr>
          <w:b/>
          <w:bCs/>
          <w:color w:val="000000"/>
          <w:sz w:val="16"/>
          <w:szCs w:val="16"/>
        </w:rPr>
        <w:t>morphone</w:t>
      </w:r>
      <w:proofErr w:type="spellEnd"/>
      <w:r w:rsidRPr="00482546">
        <w:rPr>
          <w:b/>
          <w:bCs/>
          <w:color w:val="000000"/>
          <w:sz w:val="16"/>
          <w:szCs w:val="16"/>
        </w:rPr>
        <w:t>.</w:t>
      </w:r>
    </w:p>
    <w:p w:rsidR="008B112A" w:rsidRDefault="008B112A">
      <w:pPr>
        <w:spacing w:after="200" w:line="276" w:lineRule="auto"/>
        <w:rPr>
          <w:rFonts w:ascii="Times New Roman" w:hAnsi="Times New Roman" w:cs="Times New Roman"/>
          <w:sz w:val="16"/>
          <w:szCs w:val="16"/>
        </w:rPr>
      </w:pPr>
      <w:r>
        <w:rPr>
          <w:sz w:val="16"/>
          <w:szCs w:val="16"/>
        </w:rPr>
        <w:br w:type="page"/>
      </w:r>
    </w:p>
    <w:p w:rsidR="004D6539" w:rsidRPr="00482546" w:rsidRDefault="004D6539" w:rsidP="004D6539">
      <w:pPr>
        <w:pStyle w:val="Default"/>
        <w:rPr>
          <w:color w:val="auto"/>
          <w:sz w:val="16"/>
          <w:szCs w:val="16"/>
        </w:rPr>
      </w:pPr>
    </w:p>
    <w:p w:rsidR="00822858" w:rsidRPr="00482546" w:rsidRDefault="00D53A4A" w:rsidP="00822858">
      <w:pPr>
        <w:pStyle w:val="Default"/>
        <w:pBdr>
          <w:top w:val="single" w:sz="4" w:space="1" w:color="auto"/>
          <w:left w:val="single" w:sz="4" w:space="4" w:color="auto"/>
          <w:bottom w:val="single" w:sz="4" w:space="1" w:color="auto"/>
          <w:right w:val="single" w:sz="4" w:space="4" w:color="auto"/>
        </w:pBdr>
        <w:rPr>
          <w:b/>
          <w:bCs/>
          <w:sz w:val="16"/>
          <w:szCs w:val="16"/>
        </w:rPr>
      </w:pPr>
      <w:r w:rsidRPr="00482546">
        <w:rPr>
          <w:b/>
          <w:bCs/>
          <w:sz w:val="16"/>
          <w:szCs w:val="16"/>
        </w:rPr>
        <w:t xml:space="preserve">POTENTIAL FOR ABUSE and IMPORTANCE OF PROPER PATIENT SELECTION </w:t>
      </w:r>
    </w:p>
    <w:p w:rsidR="00D53A4A" w:rsidRPr="00482546" w:rsidRDefault="00D53A4A" w:rsidP="00822858">
      <w:pPr>
        <w:pStyle w:val="Default"/>
        <w:pBdr>
          <w:top w:val="single" w:sz="4" w:space="1" w:color="auto"/>
          <w:left w:val="single" w:sz="4" w:space="4" w:color="auto"/>
          <w:bottom w:val="single" w:sz="4" w:space="1" w:color="auto"/>
          <w:right w:val="single" w:sz="4" w:space="4" w:color="auto"/>
        </w:pBdr>
        <w:rPr>
          <w:color w:val="auto"/>
          <w:sz w:val="16"/>
          <w:szCs w:val="16"/>
        </w:rPr>
      </w:pPr>
      <w:r w:rsidRPr="00482546">
        <w:rPr>
          <w:b/>
          <w:bCs/>
          <w:i/>
          <w:iCs/>
          <w:sz w:val="16"/>
          <w:szCs w:val="16"/>
        </w:rPr>
        <w:t>See full prescribing information for complete boxed warning</w:t>
      </w:r>
      <w:r w:rsidRPr="00482546">
        <w:rPr>
          <w:b/>
          <w:bCs/>
          <w:sz w:val="16"/>
          <w:szCs w:val="16"/>
        </w:rPr>
        <w:t xml:space="preserve">. </w:t>
      </w:r>
    </w:p>
    <w:p w:rsidR="00822858" w:rsidRPr="00482546" w:rsidRDefault="00822858" w:rsidP="00822858">
      <w:pPr>
        <w:pStyle w:val="Default"/>
        <w:pBdr>
          <w:top w:val="single" w:sz="4" w:space="1" w:color="auto"/>
          <w:left w:val="single" w:sz="4" w:space="4" w:color="auto"/>
          <w:bottom w:val="single" w:sz="4" w:space="1" w:color="auto"/>
          <w:right w:val="single" w:sz="4" w:space="4" w:color="auto"/>
        </w:pBdr>
        <w:spacing w:line="191" w:lineRule="atLeast"/>
        <w:rPr>
          <w:b/>
          <w:bCs/>
          <w:sz w:val="16"/>
          <w:szCs w:val="16"/>
        </w:rPr>
      </w:pPr>
    </w:p>
    <w:p w:rsidR="00D53A4A" w:rsidRPr="00482546" w:rsidRDefault="00822858" w:rsidP="00822858">
      <w:pPr>
        <w:pStyle w:val="Default"/>
        <w:pBdr>
          <w:top w:val="single" w:sz="4" w:space="1" w:color="auto"/>
          <w:left w:val="single" w:sz="4" w:space="4" w:color="auto"/>
          <w:bottom w:val="single" w:sz="4" w:space="1" w:color="auto"/>
          <w:right w:val="single" w:sz="4" w:space="4" w:color="auto"/>
        </w:pBdr>
        <w:spacing w:line="191" w:lineRule="atLeast"/>
        <w:rPr>
          <w:b/>
          <w:bCs/>
          <w:sz w:val="16"/>
          <w:szCs w:val="16"/>
        </w:rPr>
      </w:pPr>
      <w:r w:rsidRPr="00482546">
        <w:rPr>
          <w:b/>
          <w:bCs/>
          <w:sz w:val="16"/>
          <w:szCs w:val="16"/>
        </w:rPr>
        <w:t>BUTRANS</w:t>
      </w:r>
      <w:r w:rsidR="00D53A4A" w:rsidRPr="00482546">
        <w:rPr>
          <w:b/>
          <w:bCs/>
          <w:sz w:val="16"/>
          <w:szCs w:val="16"/>
        </w:rPr>
        <w:t xml:space="preserve"> is indicated for the management of moderate to severe chronic pain in patients requiring a continuous, around-the-clock opioid analgesic for an extended period of time. </w:t>
      </w:r>
    </w:p>
    <w:p w:rsidR="00822858" w:rsidRPr="00482546" w:rsidRDefault="00822858" w:rsidP="00822858">
      <w:pPr>
        <w:pStyle w:val="Default"/>
        <w:pBdr>
          <w:top w:val="single" w:sz="4" w:space="1" w:color="auto"/>
          <w:left w:val="single" w:sz="4" w:space="4" w:color="auto"/>
          <w:bottom w:val="single" w:sz="4" w:space="1" w:color="auto"/>
          <w:right w:val="single" w:sz="4" w:space="4" w:color="auto"/>
        </w:pBdr>
        <w:rPr>
          <w:b/>
          <w:bCs/>
          <w:sz w:val="16"/>
          <w:szCs w:val="16"/>
        </w:rPr>
      </w:pPr>
    </w:p>
    <w:p w:rsidR="00D53A4A" w:rsidRPr="00482546" w:rsidRDefault="00822858" w:rsidP="00822858">
      <w:pPr>
        <w:pStyle w:val="Default"/>
        <w:pBdr>
          <w:top w:val="single" w:sz="4" w:space="1" w:color="auto"/>
          <w:left w:val="single" w:sz="4" w:space="4" w:color="auto"/>
          <w:bottom w:val="single" w:sz="4" w:space="1" w:color="auto"/>
          <w:right w:val="single" w:sz="4" w:space="4" w:color="auto"/>
        </w:pBdr>
        <w:rPr>
          <w:sz w:val="16"/>
          <w:szCs w:val="16"/>
        </w:rPr>
      </w:pPr>
      <w:r w:rsidRPr="00482546">
        <w:rPr>
          <w:b/>
          <w:bCs/>
          <w:sz w:val="16"/>
          <w:szCs w:val="16"/>
        </w:rPr>
        <w:t>BUTRANS</w:t>
      </w:r>
      <w:r w:rsidR="00D53A4A" w:rsidRPr="00482546">
        <w:rPr>
          <w:b/>
          <w:bCs/>
          <w:sz w:val="16"/>
          <w:szCs w:val="16"/>
        </w:rPr>
        <w:t xml:space="preserve"> contains </w:t>
      </w:r>
      <w:proofErr w:type="spellStart"/>
      <w:r w:rsidR="00D53A4A" w:rsidRPr="00482546">
        <w:rPr>
          <w:b/>
          <w:bCs/>
          <w:sz w:val="16"/>
          <w:szCs w:val="16"/>
        </w:rPr>
        <w:t>buprenorphine</w:t>
      </w:r>
      <w:proofErr w:type="spellEnd"/>
      <w:r w:rsidR="00D53A4A" w:rsidRPr="00482546">
        <w:rPr>
          <w:b/>
          <w:bCs/>
          <w:sz w:val="16"/>
          <w:szCs w:val="16"/>
        </w:rPr>
        <w:t xml:space="preserve"> which is a mu opioid partial agonist and a Schedule III controlled substance. </w:t>
      </w:r>
    </w:p>
    <w:p w:rsidR="00822858" w:rsidRPr="00482546" w:rsidRDefault="00822858" w:rsidP="00822858">
      <w:pPr>
        <w:pStyle w:val="Default"/>
        <w:pBdr>
          <w:top w:val="single" w:sz="4" w:space="1" w:color="auto"/>
          <w:left w:val="single" w:sz="4" w:space="4" w:color="auto"/>
          <w:bottom w:val="single" w:sz="4" w:space="1" w:color="auto"/>
          <w:right w:val="single" w:sz="4" w:space="4" w:color="auto"/>
        </w:pBdr>
        <w:rPr>
          <w:b/>
          <w:bCs/>
          <w:sz w:val="16"/>
          <w:szCs w:val="16"/>
        </w:rPr>
      </w:pPr>
    </w:p>
    <w:p w:rsidR="00D53A4A" w:rsidRPr="00482546" w:rsidRDefault="00D53A4A" w:rsidP="00822858">
      <w:pPr>
        <w:pStyle w:val="Default"/>
        <w:pBdr>
          <w:top w:val="single" w:sz="4" w:space="1" w:color="auto"/>
          <w:left w:val="single" w:sz="4" w:space="4" w:color="auto"/>
          <w:bottom w:val="single" w:sz="4" w:space="1" w:color="auto"/>
          <w:right w:val="single" w:sz="4" w:space="4" w:color="auto"/>
        </w:pBdr>
        <w:rPr>
          <w:sz w:val="16"/>
          <w:szCs w:val="16"/>
        </w:rPr>
      </w:pPr>
      <w:r w:rsidRPr="00482546">
        <w:rPr>
          <w:b/>
          <w:bCs/>
          <w:sz w:val="16"/>
          <w:szCs w:val="16"/>
        </w:rPr>
        <w:t xml:space="preserve">Assess patients for their clinical risks for opioid abuse or addiction prior to prescribing opioids. </w:t>
      </w:r>
    </w:p>
    <w:p w:rsidR="00822858" w:rsidRPr="00482546" w:rsidRDefault="00822858" w:rsidP="00822858">
      <w:pPr>
        <w:pStyle w:val="Default"/>
        <w:pBdr>
          <w:top w:val="single" w:sz="4" w:space="1" w:color="auto"/>
          <w:left w:val="single" w:sz="4" w:space="4" w:color="auto"/>
          <w:bottom w:val="single" w:sz="4" w:space="1" w:color="auto"/>
          <w:right w:val="single" w:sz="4" w:space="4" w:color="auto"/>
        </w:pBdr>
        <w:rPr>
          <w:b/>
          <w:bCs/>
          <w:sz w:val="16"/>
          <w:szCs w:val="16"/>
        </w:rPr>
      </w:pPr>
    </w:p>
    <w:p w:rsidR="00D53A4A" w:rsidRPr="00482546" w:rsidRDefault="00D53A4A" w:rsidP="00822858">
      <w:pPr>
        <w:pStyle w:val="Default"/>
        <w:pBdr>
          <w:top w:val="single" w:sz="4" w:space="1" w:color="auto"/>
          <w:left w:val="single" w:sz="4" w:space="4" w:color="auto"/>
          <w:bottom w:val="single" w:sz="4" w:space="1" w:color="auto"/>
          <w:right w:val="single" w:sz="4" w:space="4" w:color="auto"/>
        </w:pBdr>
        <w:rPr>
          <w:sz w:val="16"/>
          <w:szCs w:val="16"/>
        </w:rPr>
      </w:pPr>
      <w:r w:rsidRPr="00482546">
        <w:rPr>
          <w:b/>
          <w:bCs/>
          <w:sz w:val="16"/>
          <w:szCs w:val="16"/>
        </w:rPr>
        <w:t xml:space="preserve">Do not exceed a dose of one 20 mcg/hour </w:t>
      </w:r>
      <w:proofErr w:type="spellStart"/>
      <w:r w:rsidRPr="00482546">
        <w:rPr>
          <w:b/>
          <w:bCs/>
          <w:sz w:val="16"/>
          <w:szCs w:val="16"/>
        </w:rPr>
        <w:t>Butrans</w:t>
      </w:r>
      <w:proofErr w:type="spellEnd"/>
      <w:r w:rsidRPr="00482546">
        <w:rPr>
          <w:b/>
          <w:bCs/>
          <w:sz w:val="16"/>
          <w:szCs w:val="16"/>
        </w:rPr>
        <w:t xml:space="preserve"> system due to the risk of </w:t>
      </w:r>
      <w:proofErr w:type="spellStart"/>
      <w:r w:rsidRPr="00482546">
        <w:rPr>
          <w:b/>
          <w:bCs/>
          <w:sz w:val="16"/>
          <w:szCs w:val="16"/>
        </w:rPr>
        <w:t>QTc</w:t>
      </w:r>
      <w:proofErr w:type="spellEnd"/>
      <w:r w:rsidRPr="00482546">
        <w:rPr>
          <w:b/>
          <w:bCs/>
          <w:sz w:val="16"/>
          <w:szCs w:val="16"/>
        </w:rPr>
        <w:t xml:space="preserve"> interval prolongation. </w:t>
      </w:r>
    </w:p>
    <w:p w:rsidR="00822858" w:rsidRPr="00482546" w:rsidRDefault="00822858" w:rsidP="00822858">
      <w:pPr>
        <w:pStyle w:val="Default"/>
        <w:pBdr>
          <w:top w:val="single" w:sz="4" w:space="1" w:color="auto"/>
          <w:left w:val="single" w:sz="4" w:space="4" w:color="auto"/>
          <w:bottom w:val="single" w:sz="4" w:space="1" w:color="auto"/>
          <w:right w:val="single" w:sz="4" w:space="4" w:color="auto"/>
        </w:pBdr>
        <w:rPr>
          <w:b/>
          <w:bCs/>
          <w:sz w:val="16"/>
          <w:szCs w:val="16"/>
        </w:rPr>
      </w:pPr>
    </w:p>
    <w:p w:rsidR="00D53A4A" w:rsidRPr="00482546" w:rsidRDefault="00822858" w:rsidP="00822858">
      <w:pPr>
        <w:pStyle w:val="Default"/>
        <w:pBdr>
          <w:top w:val="single" w:sz="4" w:space="1" w:color="auto"/>
          <w:left w:val="single" w:sz="4" w:space="4" w:color="auto"/>
          <w:bottom w:val="single" w:sz="4" w:space="1" w:color="auto"/>
          <w:right w:val="single" w:sz="4" w:space="4" w:color="auto"/>
        </w:pBdr>
        <w:rPr>
          <w:b/>
          <w:bCs/>
          <w:sz w:val="16"/>
          <w:szCs w:val="16"/>
        </w:rPr>
      </w:pPr>
      <w:r w:rsidRPr="00482546">
        <w:rPr>
          <w:b/>
          <w:bCs/>
          <w:sz w:val="16"/>
          <w:szCs w:val="16"/>
        </w:rPr>
        <w:t>Avoid exposing the BUTRANS</w:t>
      </w:r>
      <w:r w:rsidR="00D53A4A" w:rsidRPr="00482546">
        <w:rPr>
          <w:b/>
          <w:bCs/>
          <w:sz w:val="16"/>
          <w:szCs w:val="16"/>
        </w:rPr>
        <w:t xml:space="preserve"> application site and surrounding area to direct external heat sources. Temperature-dependent increases in </w:t>
      </w:r>
      <w:proofErr w:type="spellStart"/>
      <w:r w:rsidR="00D53A4A" w:rsidRPr="00482546">
        <w:rPr>
          <w:b/>
          <w:bCs/>
          <w:sz w:val="16"/>
          <w:szCs w:val="16"/>
        </w:rPr>
        <w:t>buprenorphine</w:t>
      </w:r>
      <w:proofErr w:type="spellEnd"/>
      <w:r w:rsidR="00D53A4A" w:rsidRPr="00482546">
        <w:rPr>
          <w:b/>
          <w:bCs/>
          <w:sz w:val="16"/>
          <w:szCs w:val="16"/>
        </w:rPr>
        <w:t xml:space="preserve"> release from the system may result in overdose and </w:t>
      </w:r>
      <w:r w:rsidRPr="00482546">
        <w:rPr>
          <w:b/>
          <w:bCs/>
          <w:sz w:val="16"/>
          <w:szCs w:val="16"/>
        </w:rPr>
        <w:t>death.</w:t>
      </w:r>
    </w:p>
    <w:p w:rsidR="00822858" w:rsidRPr="00482546" w:rsidRDefault="00822858" w:rsidP="00D53A4A">
      <w:pPr>
        <w:pStyle w:val="Default"/>
        <w:rPr>
          <w:sz w:val="16"/>
          <w:szCs w:val="16"/>
        </w:rPr>
      </w:pPr>
    </w:p>
    <w:p w:rsidR="000A62A6" w:rsidRDefault="000A62A6" w:rsidP="000A62A6">
      <w:pPr>
        <w:tabs>
          <w:tab w:val="center" w:pos="5400"/>
        </w:tabs>
        <w:spacing w:line="360" w:lineRule="auto"/>
        <w:rPr>
          <w:rFonts w:ascii="Arial" w:eastAsia="Times New Roman" w:hAnsi="Arial" w:cs="Arial"/>
          <w:b/>
          <w:bCs/>
          <w:sz w:val="24"/>
          <w:szCs w:val="24"/>
        </w:rPr>
      </w:pPr>
    </w:p>
    <w:p w:rsidR="000A62A6" w:rsidRPr="00814710" w:rsidRDefault="000A62A6" w:rsidP="000A62A6">
      <w:pPr>
        <w:tabs>
          <w:tab w:val="center" w:pos="5400"/>
        </w:tabs>
        <w:spacing w:line="360" w:lineRule="auto"/>
        <w:rPr>
          <w:rFonts w:ascii="Arial" w:eastAsia="Times New Roman" w:hAnsi="Arial" w:cs="Arial"/>
          <w:b/>
          <w:bCs/>
          <w:sz w:val="24"/>
          <w:szCs w:val="24"/>
        </w:rPr>
      </w:pPr>
      <w:r w:rsidRPr="00814710">
        <w:rPr>
          <w:rFonts w:ascii="Arial" w:eastAsia="Times New Roman" w:hAnsi="Arial" w:cs="Arial"/>
          <w:b/>
          <w:bCs/>
          <w:sz w:val="24"/>
          <w:szCs w:val="24"/>
        </w:rPr>
        <w:t>MORE INFORMATION IS ON THE INTERNET:</w:t>
      </w:r>
      <w:r w:rsidRPr="00814710">
        <w:rPr>
          <w:rFonts w:ascii="Arial" w:eastAsia="Times New Roman" w:hAnsi="Arial" w:cs="Arial"/>
          <w:b/>
          <w:bCs/>
          <w:sz w:val="24"/>
          <w:szCs w:val="24"/>
        </w:rPr>
        <w:tab/>
      </w:r>
    </w:p>
    <w:p w:rsidR="000A62A6" w:rsidRDefault="000A62A6" w:rsidP="000A62A6">
      <w:pPr>
        <w:spacing w:line="360" w:lineRule="auto"/>
        <w:rPr>
          <w:rFonts w:ascii="Arial" w:eastAsia="Times New Roman" w:hAnsi="Arial" w:cs="Arial"/>
          <w:bCs/>
          <w:sz w:val="24"/>
          <w:szCs w:val="24"/>
        </w:rPr>
      </w:pPr>
      <w:r>
        <w:br/>
      </w:r>
      <w:hyperlink r:id="rId7" w:history="1">
        <w:r w:rsidRPr="00814710">
          <w:rPr>
            <w:rStyle w:val="Hyperlink"/>
            <w:rFonts w:ascii="Arial" w:eastAsia="Times New Roman" w:hAnsi="Arial" w:cs="Arial"/>
            <w:bCs/>
            <w:sz w:val="24"/>
            <w:szCs w:val="24"/>
          </w:rPr>
          <w:t>HCA Pharmacy Website</w:t>
        </w:r>
      </w:hyperlink>
      <w:r>
        <w:t xml:space="preserve"> --</w:t>
      </w:r>
      <w:r w:rsidRPr="00814710">
        <w:rPr>
          <w:rFonts w:ascii="Arial" w:eastAsia="Times New Roman" w:hAnsi="Arial" w:cs="Arial"/>
          <w:bCs/>
          <w:sz w:val="24"/>
          <w:szCs w:val="24"/>
        </w:rPr>
        <w:t xml:space="preserve"> </w:t>
      </w:r>
      <w:hyperlink r:id="rId8" w:history="1">
        <w:r w:rsidRPr="0042481C">
          <w:rPr>
            <w:rStyle w:val="Hyperlink"/>
            <w:rFonts w:asciiTheme="minorHAnsi" w:eastAsia="Times New Roman" w:hAnsiTheme="minorHAnsi" w:cstheme="minorHAnsi"/>
            <w:bCs/>
            <w:i/>
            <w:sz w:val="20"/>
            <w:szCs w:val="20"/>
          </w:rPr>
          <w:t>http://hrsa.dshs.wa.gov/pharmacy/</w:t>
        </w:r>
      </w:hyperlink>
    </w:p>
    <w:p w:rsidR="000A62A6" w:rsidRDefault="000A62A6" w:rsidP="000A62A6">
      <w:pPr>
        <w:spacing w:line="360" w:lineRule="auto"/>
        <w:rPr>
          <w:rFonts w:ascii="Arial" w:eastAsia="Times New Roman" w:hAnsi="Arial" w:cs="Arial"/>
          <w:bCs/>
          <w:sz w:val="24"/>
          <w:szCs w:val="24"/>
        </w:rPr>
      </w:pPr>
      <w:hyperlink r:id="rId9" w:history="1">
        <w:r w:rsidRPr="00814710">
          <w:rPr>
            <w:rStyle w:val="Hyperlink"/>
            <w:rFonts w:ascii="Arial" w:eastAsia="Times New Roman" w:hAnsi="Arial" w:cs="Arial"/>
            <w:bCs/>
            <w:sz w:val="24"/>
            <w:szCs w:val="24"/>
          </w:rPr>
          <w:t>AMDG Opioid Dosing Guidelines</w:t>
        </w:r>
      </w:hyperlink>
      <w:r>
        <w:t xml:space="preserve"> -- </w:t>
      </w:r>
      <w:r>
        <w:rPr>
          <w:rFonts w:ascii="Arial" w:eastAsia="Times New Roman" w:hAnsi="Arial" w:cs="Arial"/>
          <w:bCs/>
          <w:sz w:val="24"/>
          <w:szCs w:val="24"/>
        </w:rPr>
        <w:t xml:space="preserve"> </w:t>
      </w:r>
      <w:r w:rsidRPr="0042481C">
        <w:rPr>
          <w:rFonts w:ascii="Arial" w:eastAsia="Times New Roman" w:hAnsi="Arial" w:cs="Arial"/>
          <w:bCs/>
          <w:i/>
          <w:sz w:val="20"/>
          <w:szCs w:val="20"/>
        </w:rPr>
        <w:t xml:space="preserve"> </w:t>
      </w:r>
      <w:hyperlink r:id="rId10" w:history="1">
        <w:r w:rsidRPr="0042481C">
          <w:rPr>
            <w:rStyle w:val="Hyperlink"/>
            <w:rFonts w:ascii="Arial" w:eastAsia="Times New Roman" w:hAnsi="Arial" w:cs="Arial"/>
            <w:bCs/>
            <w:i/>
            <w:sz w:val="20"/>
            <w:szCs w:val="20"/>
          </w:rPr>
          <w:t>http://www.agencymeddirectors.wa.gov/opioiddosing.asp</w:t>
        </w:r>
      </w:hyperlink>
      <w:r>
        <w:rPr>
          <w:rFonts w:ascii="Arial" w:eastAsia="Times New Roman" w:hAnsi="Arial" w:cs="Arial"/>
          <w:bCs/>
          <w:sz w:val="24"/>
          <w:szCs w:val="24"/>
        </w:rPr>
        <w:t xml:space="preserve"> </w:t>
      </w:r>
    </w:p>
    <w:p w:rsidR="000A62A6" w:rsidRDefault="000A62A6" w:rsidP="000A62A6">
      <w:pPr>
        <w:rPr>
          <w:rFonts w:ascii="Arial" w:hAnsi="Arial" w:cs="Arial"/>
          <w:sz w:val="24"/>
          <w:szCs w:val="24"/>
        </w:rPr>
      </w:pPr>
      <w:hyperlink r:id="rId11" w:history="1">
        <w:r w:rsidRPr="00814710">
          <w:rPr>
            <w:rStyle w:val="Hyperlink"/>
            <w:rFonts w:ascii="Arial" w:hAnsi="Arial" w:cs="Arial"/>
            <w:sz w:val="24"/>
            <w:szCs w:val="24"/>
          </w:rPr>
          <w:t>FDA Website: Methadone</w:t>
        </w:r>
      </w:hyperlink>
      <w:r>
        <w:rPr>
          <w:rFonts w:ascii="Arial" w:hAnsi="Arial" w:cs="Arial"/>
          <w:sz w:val="24"/>
          <w:szCs w:val="24"/>
        </w:rPr>
        <w:t xml:space="preserve">  -- </w:t>
      </w:r>
      <w:hyperlink r:id="rId12" w:history="1">
        <w:r w:rsidRPr="0042481C">
          <w:rPr>
            <w:rStyle w:val="Hyperlink"/>
            <w:rFonts w:asciiTheme="majorHAnsi" w:hAnsiTheme="majorHAnsi" w:cstheme="majorHAnsi"/>
            <w:i/>
            <w:sz w:val="20"/>
            <w:szCs w:val="20"/>
          </w:rPr>
          <w:t>http://www.fda.gov/Drugs/DrugSafety/PostmarketDrugSafetyInformationforPatientsandProviders/ucm142841.htm</w:t>
        </w:r>
      </w:hyperlink>
      <w:r>
        <w:rPr>
          <w:rFonts w:ascii="Arial" w:hAnsi="Arial" w:cs="Arial"/>
          <w:sz w:val="24"/>
          <w:szCs w:val="24"/>
        </w:rPr>
        <w:t xml:space="preserve"> </w:t>
      </w:r>
    </w:p>
    <w:p w:rsidR="000A62A6" w:rsidRDefault="000A62A6" w:rsidP="000A62A6">
      <w:pPr>
        <w:rPr>
          <w:rFonts w:ascii="Arial" w:hAnsi="Arial" w:cs="Arial"/>
          <w:sz w:val="24"/>
          <w:szCs w:val="24"/>
        </w:rPr>
      </w:pPr>
    </w:p>
    <w:p w:rsidR="000A62A6" w:rsidRPr="00814710" w:rsidRDefault="000A62A6" w:rsidP="000A62A6">
      <w:pPr>
        <w:rPr>
          <w:rFonts w:ascii="Arial" w:hAnsi="Arial" w:cs="Arial"/>
          <w:sz w:val="24"/>
          <w:szCs w:val="24"/>
        </w:rPr>
      </w:pPr>
      <w:hyperlink r:id="rId13" w:history="1">
        <w:r w:rsidRPr="00814710">
          <w:rPr>
            <w:rStyle w:val="Hyperlink"/>
            <w:rFonts w:ascii="Arial" w:hAnsi="Arial" w:cs="Arial"/>
            <w:sz w:val="24"/>
            <w:szCs w:val="24"/>
          </w:rPr>
          <w:t>FDA Website: Oxycontin</w:t>
        </w:r>
      </w:hyperlink>
      <w:r>
        <w:t xml:space="preserve"> -- </w:t>
      </w:r>
      <w:r w:rsidRPr="0042481C">
        <w:rPr>
          <w:rFonts w:asciiTheme="minorHAnsi" w:hAnsiTheme="minorHAnsi" w:cstheme="minorHAnsi"/>
          <w:i/>
          <w:sz w:val="20"/>
          <w:szCs w:val="20"/>
        </w:rPr>
        <w:t>http://www.fda.gov/Drugs/DrugSafety/PostmarketDrugSafetyInformationforPatientsandProviders/ucm207196.htm</w:t>
      </w:r>
    </w:p>
    <w:p w:rsidR="000A62A6" w:rsidRDefault="000A62A6" w:rsidP="000A62A6">
      <w:pPr>
        <w:rPr>
          <w:rFonts w:ascii="Arial" w:hAnsi="Arial" w:cs="Arial"/>
          <w:sz w:val="24"/>
          <w:szCs w:val="24"/>
        </w:rPr>
      </w:pPr>
      <w:r w:rsidRPr="00814710">
        <w:rPr>
          <w:rFonts w:ascii="Arial" w:hAnsi="Arial" w:cs="Arial"/>
          <w:sz w:val="24"/>
          <w:szCs w:val="24"/>
        </w:rPr>
        <w:br/>
      </w:r>
      <w:hyperlink r:id="rId14" w:history="1">
        <w:r w:rsidRPr="00814710">
          <w:rPr>
            <w:rStyle w:val="Hyperlink"/>
            <w:rFonts w:ascii="Arial" w:hAnsi="Arial" w:cs="Arial"/>
            <w:sz w:val="24"/>
            <w:szCs w:val="24"/>
          </w:rPr>
          <w:t>FDA Website: Fentanyl</w:t>
        </w:r>
      </w:hyperlink>
      <w:r>
        <w:t xml:space="preserve"> -- </w:t>
      </w:r>
      <w:hyperlink r:id="rId15" w:history="1">
        <w:r w:rsidRPr="0042481C">
          <w:rPr>
            <w:rStyle w:val="Hyperlink"/>
            <w:rFonts w:asciiTheme="minorHAnsi" w:hAnsiTheme="minorHAnsi" w:cstheme="minorHAnsi"/>
            <w:i/>
            <w:sz w:val="20"/>
            <w:szCs w:val="20"/>
          </w:rPr>
          <w:t>http://www.fda.gov/Drugs/DrugSafety/PostmarketDrugSafetyInformationforPatientsandProviders/DrugSafetyInformationforHeathcareProfessionals/ucm084307.htm</w:t>
        </w:r>
      </w:hyperlink>
      <w:r w:rsidRPr="0042481C">
        <w:rPr>
          <w:rFonts w:asciiTheme="minorHAnsi" w:hAnsiTheme="minorHAnsi" w:cstheme="minorHAnsi"/>
          <w:i/>
          <w:sz w:val="20"/>
          <w:szCs w:val="20"/>
        </w:rPr>
        <w:t xml:space="preserve"> </w:t>
      </w:r>
      <w:r w:rsidRPr="0042481C">
        <w:rPr>
          <w:rFonts w:asciiTheme="minorHAnsi" w:hAnsiTheme="minorHAnsi" w:cstheme="minorHAnsi"/>
          <w:i/>
          <w:sz w:val="20"/>
          <w:szCs w:val="20"/>
        </w:rPr>
        <w:tab/>
      </w:r>
      <w:r>
        <w:rPr>
          <w:rFonts w:ascii="Arial" w:hAnsi="Arial" w:cs="Arial"/>
          <w:sz w:val="24"/>
          <w:szCs w:val="24"/>
        </w:rPr>
        <w:tab/>
      </w:r>
      <w:r>
        <w:rPr>
          <w:rFonts w:ascii="Arial" w:hAnsi="Arial" w:cs="Arial"/>
          <w:sz w:val="24"/>
          <w:szCs w:val="24"/>
        </w:rPr>
        <w:tab/>
      </w:r>
      <w:r>
        <w:rPr>
          <w:rFonts w:ascii="Arial" w:hAnsi="Arial" w:cs="Arial"/>
          <w:sz w:val="24"/>
          <w:szCs w:val="24"/>
        </w:rPr>
        <w:br/>
      </w:r>
    </w:p>
    <w:p w:rsidR="000A62A6" w:rsidRDefault="000A62A6" w:rsidP="000A62A6">
      <w:pPr>
        <w:rPr>
          <w:rFonts w:ascii="Arial" w:hAnsi="Arial" w:cs="Arial"/>
          <w:sz w:val="24"/>
          <w:szCs w:val="24"/>
        </w:rPr>
      </w:pPr>
      <w:hyperlink r:id="rId16" w:history="1">
        <w:r w:rsidRPr="00C56388">
          <w:rPr>
            <w:rStyle w:val="Hyperlink"/>
            <w:rFonts w:ascii="Arial" w:hAnsi="Arial" w:cs="Arial"/>
            <w:sz w:val="24"/>
            <w:szCs w:val="24"/>
          </w:rPr>
          <w:t>FDA Website: Kadian (Morphine)</w:t>
        </w:r>
      </w:hyperlink>
      <w:r>
        <w:t xml:space="preserve">  -- </w:t>
      </w:r>
      <w:hyperlink r:id="rId17" w:history="1">
        <w:r w:rsidRPr="0042481C">
          <w:rPr>
            <w:rStyle w:val="Hyperlink"/>
            <w:rFonts w:asciiTheme="minorHAnsi" w:hAnsiTheme="minorHAnsi" w:cstheme="minorHAnsi"/>
            <w:i/>
            <w:sz w:val="20"/>
            <w:szCs w:val="20"/>
          </w:rPr>
          <w:t>http://www.accessdata.fda.gov/scripts/cder/drugsatfda/index.cfm?fuseaction=Search.DrugDetails</w:t>
        </w:r>
      </w:hyperlink>
      <w:r>
        <w:t xml:space="preserve"> </w:t>
      </w:r>
    </w:p>
    <w:p w:rsidR="000A62A6" w:rsidRDefault="000A62A6" w:rsidP="000A62A6">
      <w:pPr>
        <w:rPr>
          <w:rFonts w:ascii="Arial" w:hAnsi="Arial" w:cs="Arial"/>
          <w:sz w:val="24"/>
          <w:szCs w:val="24"/>
        </w:rPr>
      </w:pPr>
    </w:p>
    <w:p w:rsidR="000A62A6" w:rsidRDefault="000A62A6" w:rsidP="000A62A6">
      <w:hyperlink r:id="rId18" w:history="1">
        <w:r w:rsidRPr="00C56388">
          <w:rPr>
            <w:rStyle w:val="Hyperlink"/>
            <w:rFonts w:ascii="Arial" w:hAnsi="Arial" w:cs="Arial"/>
            <w:sz w:val="24"/>
            <w:szCs w:val="24"/>
          </w:rPr>
          <w:t>FDA Website: MS Contin (Morphine)</w:t>
        </w:r>
      </w:hyperlink>
      <w:r>
        <w:t xml:space="preserve"> -- </w:t>
      </w:r>
      <w:hyperlink r:id="rId19" w:history="1">
        <w:r w:rsidRPr="0042481C">
          <w:rPr>
            <w:rStyle w:val="Hyperlink"/>
            <w:rFonts w:asciiTheme="minorHAnsi" w:hAnsiTheme="minorHAnsi" w:cstheme="minorHAnsi"/>
            <w:i/>
            <w:sz w:val="20"/>
            <w:szCs w:val="20"/>
          </w:rPr>
          <w:t>http://www.accessdata.fda.gov/scripts/cder/drugsatfda/index.cfm?fuseaction=Search.DrugDetails</w:t>
        </w:r>
      </w:hyperlink>
      <w:r>
        <w:t xml:space="preserve"> </w:t>
      </w:r>
    </w:p>
    <w:p w:rsidR="000A62A6" w:rsidRDefault="000A62A6" w:rsidP="000A62A6">
      <w:pPr>
        <w:rPr>
          <w:rFonts w:ascii="Arial" w:eastAsia="Times New Roman" w:hAnsi="Arial" w:cs="Arial"/>
          <w:b/>
          <w:bCs/>
          <w:sz w:val="24"/>
          <w:szCs w:val="24"/>
        </w:rPr>
      </w:pPr>
    </w:p>
    <w:p w:rsidR="000A62A6" w:rsidRPr="008C0C2C" w:rsidRDefault="000A62A6" w:rsidP="000A62A6">
      <w:pPr>
        <w:autoSpaceDE w:val="0"/>
        <w:autoSpaceDN w:val="0"/>
        <w:adjustRightInd w:val="0"/>
        <w:rPr>
          <w:rFonts w:ascii="Arial" w:hAnsi="Arial" w:cs="Arial"/>
          <w:bCs/>
          <w:sz w:val="24"/>
          <w:szCs w:val="24"/>
        </w:rPr>
      </w:pPr>
      <w:hyperlink r:id="rId20" w:history="1">
        <w:r w:rsidRPr="008C0C2C">
          <w:rPr>
            <w:rStyle w:val="Hyperlink"/>
            <w:rFonts w:ascii="Arial" w:hAnsi="Arial" w:cs="Arial"/>
            <w:bCs/>
            <w:sz w:val="24"/>
            <w:szCs w:val="24"/>
          </w:rPr>
          <w:t>Physician Clinical Support System for Methadone</w:t>
        </w:r>
      </w:hyperlink>
      <w:r w:rsidRPr="008C0C2C">
        <w:rPr>
          <w:rFonts w:ascii="Arial" w:hAnsi="Arial" w:cs="Arial"/>
          <w:bCs/>
          <w:sz w:val="24"/>
          <w:szCs w:val="24"/>
        </w:rPr>
        <w:t xml:space="preserve"> </w:t>
      </w:r>
      <w:r>
        <w:rPr>
          <w:rFonts w:ascii="Arial" w:hAnsi="Arial" w:cs="Arial"/>
          <w:bCs/>
          <w:sz w:val="24"/>
          <w:szCs w:val="24"/>
        </w:rPr>
        <w:t xml:space="preserve">-- </w:t>
      </w:r>
      <w:hyperlink r:id="rId21" w:history="1">
        <w:r w:rsidRPr="0042481C">
          <w:rPr>
            <w:rStyle w:val="Hyperlink"/>
            <w:rFonts w:ascii="Arial" w:hAnsi="Arial" w:cs="Arial"/>
            <w:bCs/>
            <w:i/>
            <w:sz w:val="20"/>
            <w:szCs w:val="20"/>
          </w:rPr>
          <w:t>http://www.pcssprimarycare.org/</w:t>
        </w:r>
      </w:hyperlink>
      <w:r>
        <w:rPr>
          <w:rFonts w:ascii="Arial" w:hAnsi="Arial" w:cs="Arial"/>
          <w:bCs/>
          <w:sz w:val="24"/>
          <w:szCs w:val="24"/>
        </w:rPr>
        <w:t xml:space="preserve"> </w:t>
      </w:r>
    </w:p>
    <w:p w:rsidR="000A62A6" w:rsidRPr="0042481C" w:rsidRDefault="000A62A6" w:rsidP="000A62A6">
      <w:pPr>
        <w:spacing w:before="100" w:beforeAutospacing="1" w:after="100" w:afterAutospacing="1"/>
        <w:rPr>
          <w:rFonts w:ascii="Arial" w:hAnsi="Arial" w:cs="Arial"/>
          <w:sz w:val="24"/>
          <w:szCs w:val="24"/>
        </w:rPr>
      </w:pPr>
      <w:hyperlink r:id="rId22" w:history="1">
        <w:r w:rsidRPr="0042481C">
          <w:rPr>
            <w:rStyle w:val="Hyperlink"/>
            <w:rFonts w:ascii="Arial" w:hAnsi="Arial" w:cs="Times New Roman"/>
            <w:sz w:val="24"/>
            <w:szCs w:val="24"/>
          </w:rPr>
          <w:t>Washington’s Prescription Monitoring Program</w:t>
        </w:r>
      </w:hyperlink>
      <w:r>
        <w:rPr>
          <w:rFonts w:ascii="Arial" w:hAnsi="Arial" w:cs="Times New Roman"/>
          <w:sz w:val="24"/>
          <w:szCs w:val="24"/>
        </w:rPr>
        <w:t xml:space="preserve"> </w:t>
      </w:r>
      <w:proofErr w:type="gramStart"/>
      <w:r>
        <w:rPr>
          <w:rFonts w:ascii="Arial" w:hAnsi="Arial" w:cs="Times New Roman"/>
          <w:sz w:val="24"/>
          <w:szCs w:val="24"/>
        </w:rPr>
        <w:t xml:space="preserve">--  </w:t>
      </w:r>
      <w:proofErr w:type="gramEnd"/>
      <w:hyperlink r:id="rId23" w:history="1">
        <w:r w:rsidRPr="0042481C">
          <w:rPr>
            <w:rStyle w:val="Hyperlink"/>
            <w:rFonts w:ascii="Arial" w:hAnsi="Arial" w:cs="Times New Roman"/>
            <w:i/>
            <w:sz w:val="20"/>
            <w:szCs w:val="20"/>
          </w:rPr>
          <w:t>http://www.wapmp.org/</w:t>
        </w:r>
      </w:hyperlink>
      <w:r>
        <w:rPr>
          <w:rFonts w:ascii="Arial" w:hAnsi="Arial" w:cs="Times New Roman"/>
          <w:sz w:val="24"/>
          <w:szCs w:val="24"/>
        </w:rPr>
        <w:t xml:space="preserve"> </w:t>
      </w:r>
    </w:p>
    <w:p w:rsidR="000A62A6" w:rsidRPr="0042481C" w:rsidRDefault="000A62A6" w:rsidP="000A62A6">
      <w:pPr>
        <w:spacing w:line="360" w:lineRule="auto"/>
        <w:rPr>
          <w:rFonts w:ascii="Arial" w:eastAsia="Times New Roman" w:hAnsi="Arial" w:cs="Arial"/>
          <w:b/>
          <w:bCs/>
          <w:sz w:val="24"/>
          <w:szCs w:val="24"/>
        </w:rPr>
      </w:pPr>
      <w:hyperlink r:id="rId24" w:history="1">
        <w:r w:rsidRPr="0042481C">
          <w:rPr>
            <w:rStyle w:val="Hyperlink"/>
            <w:rFonts w:ascii="Arial" w:hAnsi="Arial" w:cs="Times New Roman"/>
            <w:sz w:val="24"/>
            <w:szCs w:val="24"/>
          </w:rPr>
          <w:t>Patient education materials</w:t>
        </w:r>
      </w:hyperlink>
      <w:r>
        <w:rPr>
          <w:rFonts w:ascii="Arial" w:hAnsi="Arial" w:cs="Times New Roman"/>
          <w:sz w:val="24"/>
          <w:szCs w:val="24"/>
        </w:rPr>
        <w:t xml:space="preserve"> -- </w:t>
      </w:r>
      <w:hyperlink r:id="rId25" w:history="1">
        <w:r w:rsidRPr="0042481C">
          <w:rPr>
            <w:rStyle w:val="Hyperlink"/>
            <w:rFonts w:ascii="Arial" w:hAnsi="Arial" w:cs="Times New Roman"/>
            <w:i/>
            <w:sz w:val="20"/>
            <w:szCs w:val="20"/>
          </w:rPr>
          <w:t>http://here.doh.wa.gov/materials/safe-use-of-prescription-pain-medication</w:t>
        </w:r>
      </w:hyperlink>
      <w:r>
        <w:rPr>
          <w:rFonts w:ascii="Arial" w:hAnsi="Arial" w:cs="Times New Roman"/>
          <w:sz w:val="24"/>
          <w:szCs w:val="24"/>
        </w:rPr>
        <w:t xml:space="preserve"> </w:t>
      </w:r>
    </w:p>
    <w:p w:rsidR="002A1D7A" w:rsidRPr="00482546" w:rsidRDefault="002A1D7A" w:rsidP="004D6539">
      <w:pPr>
        <w:spacing w:line="360" w:lineRule="auto"/>
        <w:rPr>
          <w:rFonts w:ascii="Times New Roman" w:eastAsia="Times New Roman" w:hAnsi="Times New Roman" w:cs="Times New Roman"/>
          <w:b/>
          <w:bCs/>
          <w:sz w:val="16"/>
          <w:szCs w:val="16"/>
        </w:rPr>
      </w:pPr>
    </w:p>
    <w:sectPr w:rsidR="002A1D7A" w:rsidRPr="00482546" w:rsidSect="00B822D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13D23"/>
    <w:multiLevelType w:val="hybridMultilevel"/>
    <w:tmpl w:val="223FE8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FDF7F1"/>
    <w:multiLevelType w:val="hybridMultilevel"/>
    <w:tmpl w:val="134945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62DF9BE"/>
    <w:multiLevelType w:val="hybridMultilevel"/>
    <w:tmpl w:val="A2BB0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D46F827"/>
    <w:multiLevelType w:val="hybridMultilevel"/>
    <w:tmpl w:val="7C7AB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7A59B1"/>
    <w:multiLevelType w:val="multilevel"/>
    <w:tmpl w:val="509CE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727121"/>
    <w:multiLevelType w:val="multilevel"/>
    <w:tmpl w:val="7C38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B080C"/>
    <w:multiLevelType w:val="hybridMultilevel"/>
    <w:tmpl w:val="B90A4A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2E65B7"/>
    <w:multiLevelType w:val="hybridMultilevel"/>
    <w:tmpl w:val="E69ED4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255DD"/>
    <w:multiLevelType w:val="multilevel"/>
    <w:tmpl w:val="6EDEC61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FB351CA"/>
    <w:multiLevelType w:val="hybridMultilevel"/>
    <w:tmpl w:val="10F29A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4563F61"/>
    <w:multiLevelType w:val="multilevel"/>
    <w:tmpl w:val="3E8CD3A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542B21"/>
    <w:multiLevelType w:val="hybridMultilevel"/>
    <w:tmpl w:val="8566390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2669D"/>
    <w:multiLevelType w:val="hybridMultilevel"/>
    <w:tmpl w:val="C0621F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E281D"/>
    <w:multiLevelType w:val="multilevel"/>
    <w:tmpl w:val="36C6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11CC4"/>
    <w:multiLevelType w:val="multilevel"/>
    <w:tmpl w:val="6ED2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72A41"/>
    <w:multiLevelType w:val="multilevel"/>
    <w:tmpl w:val="8CD2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D77320"/>
    <w:multiLevelType w:val="hybridMultilevel"/>
    <w:tmpl w:val="AC8E36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9DC0E"/>
    <w:multiLevelType w:val="hybridMultilevel"/>
    <w:tmpl w:val="F16BB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E5D0131"/>
    <w:multiLevelType w:val="hybridMultilevel"/>
    <w:tmpl w:val="CC6E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5"/>
  </w:num>
  <w:num w:numId="9">
    <w:abstractNumId w:val="2"/>
  </w:num>
  <w:num w:numId="10">
    <w:abstractNumId w:val="1"/>
  </w:num>
  <w:num w:numId="11">
    <w:abstractNumId w:val="0"/>
  </w:num>
  <w:num w:numId="12">
    <w:abstractNumId w:val="3"/>
  </w:num>
  <w:num w:numId="13">
    <w:abstractNumId w:val="17"/>
  </w:num>
  <w:num w:numId="14">
    <w:abstractNumId w:val="14"/>
  </w:num>
  <w:num w:numId="15">
    <w:abstractNumId w:val="6"/>
  </w:num>
  <w:num w:numId="16">
    <w:abstractNumId w:val="16"/>
  </w:num>
  <w:num w:numId="17">
    <w:abstractNumId w:val="11"/>
  </w:num>
  <w:num w:numId="18">
    <w:abstractNumId w:val="18"/>
  </w:num>
  <w:num w:numId="19">
    <w:abstractNumId w:val="1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6470"/>
    <w:rsid w:val="000A62A6"/>
    <w:rsid w:val="000F2492"/>
    <w:rsid w:val="001479FC"/>
    <w:rsid w:val="00176D11"/>
    <w:rsid w:val="001A5F3F"/>
    <w:rsid w:val="00200189"/>
    <w:rsid w:val="002717FA"/>
    <w:rsid w:val="00293E70"/>
    <w:rsid w:val="002A1D7A"/>
    <w:rsid w:val="0031272A"/>
    <w:rsid w:val="0039757F"/>
    <w:rsid w:val="003C33D2"/>
    <w:rsid w:val="004105C9"/>
    <w:rsid w:val="00482546"/>
    <w:rsid w:val="00493F14"/>
    <w:rsid w:val="004D6539"/>
    <w:rsid w:val="005046FD"/>
    <w:rsid w:val="00543EC3"/>
    <w:rsid w:val="005A2267"/>
    <w:rsid w:val="00822858"/>
    <w:rsid w:val="008B112A"/>
    <w:rsid w:val="00923517"/>
    <w:rsid w:val="00935FAF"/>
    <w:rsid w:val="0098400D"/>
    <w:rsid w:val="009E2106"/>
    <w:rsid w:val="00A46470"/>
    <w:rsid w:val="00A85B92"/>
    <w:rsid w:val="00B700D7"/>
    <w:rsid w:val="00B822D4"/>
    <w:rsid w:val="00B97DB9"/>
    <w:rsid w:val="00BC1B3E"/>
    <w:rsid w:val="00CD17B4"/>
    <w:rsid w:val="00D10A66"/>
    <w:rsid w:val="00D53A4A"/>
    <w:rsid w:val="00D607B2"/>
    <w:rsid w:val="00D84077"/>
    <w:rsid w:val="00DE6C8D"/>
    <w:rsid w:val="00DF5EAA"/>
    <w:rsid w:val="00E26D67"/>
    <w:rsid w:val="00E935F6"/>
    <w:rsid w:val="00EB1F34"/>
    <w:rsid w:val="00F0331B"/>
    <w:rsid w:val="00F62680"/>
    <w:rsid w:val="00F765B4"/>
    <w:rsid w:val="00F91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70"/>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70"/>
    <w:pPr>
      <w:spacing w:after="200" w:line="276" w:lineRule="auto"/>
      <w:ind w:left="720"/>
    </w:pPr>
  </w:style>
  <w:style w:type="paragraph" w:styleId="BalloonText">
    <w:name w:val="Balloon Text"/>
    <w:basedOn w:val="Normal"/>
    <w:link w:val="BalloonTextChar"/>
    <w:uiPriority w:val="99"/>
    <w:semiHidden/>
    <w:unhideWhenUsed/>
    <w:rsid w:val="005A2267"/>
    <w:rPr>
      <w:rFonts w:ascii="Tahoma" w:hAnsi="Tahoma" w:cs="Tahoma"/>
      <w:sz w:val="16"/>
      <w:szCs w:val="16"/>
    </w:rPr>
  </w:style>
  <w:style w:type="character" w:customStyle="1" w:styleId="BalloonTextChar">
    <w:name w:val="Balloon Text Char"/>
    <w:basedOn w:val="DefaultParagraphFont"/>
    <w:link w:val="BalloonText"/>
    <w:uiPriority w:val="99"/>
    <w:semiHidden/>
    <w:rsid w:val="005A2267"/>
    <w:rPr>
      <w:rFonts w:ascii="Tahoma" w:hAnsi="Tahoma" w:cs="Tahoma"/>
      <w:sz w:val="16"/>
      <w:szCs w:val="16"/>
    </w:rPr>
  </w:style>
  <w:style w:type="character" w:styleId="Hyperlink">
    <w:name w:val="Hyperlink"/>
    <w:basedOn w:val="DefaultParagraphFont"/>
    <w:rsid w:val="00D607B2"/>
    <w:rPr>
      <w:color w:val="0000FF"/>
      <w:u w:val="single"/>
    </w:rPr>
  </w:style>
  <w:style w:type="paragraph" w:styleId="NormalWeb">
    <w:name w:val="Normal (Web)"/>
    <w:basedOn w:val="Normal"/>
    <w:uiPriority w:val="99"/>
    <w:semiHidden/>
    <w:unhideWhenUsed/>
    <w:rsid w:val="00A85B9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85B92"/>
    <w:rPr>
      <w:b/>
      <w:bCs/>
    </w:rPr>
  </w:style>
  <w:style w:type="character" w:customStyle="1" w:styleId="footnotenumber">
    <w:name w:val="footnote_number"/>
    <w:basedOn w:val="DefaultParagraphFont"/>
    <w:rsid w:val="00A85B92"/>
  </w:style>
  <w:style w:type="character" w:styleId="FollowedHyperlink">
    <w:name w:val="FollowedHyperlink"/>
    <w:basedOn w:val="DefaultParagraphFont"/>
    <w:uiPriority w:val="99"/>
    <w:semiHidden/>
    <w:unhideWhenUsed/>
    <w:rsid w:val="00A85B92"/>
    <w:rPr>
      <w:color w:val="800080" w:themeColor="followedHyperlink"/>
      <w:u w:val="single"/>
    </w:rPr>
  </w:style>
  <w:style w:type="paragraph" w:customStyle="1" w:styleId="Default">
    <w:name w:val="Default"/>
    <w:rsid w:val="002A1D7A"/>
    <w:pPr>
      <w:autoSpaceDE w:val="0"/>
      <w:autoSpaceDN w:val="0"/>
      <w:adjustRightInd w:val="0"/>
      <w:spacing w:after="0" w:line="240" w:lineRule="auto"/>
    </w:pPr>
    <w:rPr>
      <w:color w:val="000000"/>
    </w:rPr>
  </w:style>
  <w:style w:type="paragraph" w:customStyle="1" w:styleId="CM19">
    <w:name w:val="CM19"/>
    <w:basedOn w:val="Default"/>
    <w:next w:val="Default"/>
    <w:uiPriority w:val="99"/>
    <w:rsid w:val="002A1D7A"/>
    <w:rPr>
      <w:color w:val="auto"/>
    </w:rPr>
  </w:style>
  <w:style w:type="paragraph" w:customStyle="1" w:styleId="CM2">
    <w:name w:val="CM2"/>
    <w:basedOn w:val="Default"/>
    <w:next w:val="Default"/>
    <w:uiPriority w:val="99"/>
    <w:rsid w:val="004D6539"/>
    <w:pPr>
      <w:spacing w:line="183" w:lineRule="atLeast"/>
    </w:pPr>
    <w:rPr>
      <w:color w:val="auto"/>
    </w:rPr>
  </w:style>
  <w:style w:type="paragraph" w:customStyle="1" w:styleId="CM1">
    <w:name w:val="CM1"/>
    <w:basedOn w:val="Default"/>
    <w:next w:val="Default"/>
    <w:uiPriority w:val="99"/>
    <w:rsid w:val="004D6539"/>
    <w:pPr>
      <w:spacing w:line="188" w:lineRule="atLeast"/>
    </w:pPr>
    <w:rPr>
      <w:color w:val="auto"/>
    </w:rPr>
  </w:style>
  <w:style w:type="paragraph" w:customStyle="1" w:styleId="CM32">
    <w:name w:val="CM32"/>
    <w:basedOn w:val="Default"/>
    <w:next w:val="Default"/>
    <w:uiPriority w:val="99"/>
    <w:rsid w:val="004D6539"/>
    <w:rPr>
      <w:color w:val="auto"/>
    </w:rPr>
  </w:style>
  <w:style w:type="paragraph" w:customStyle="1" w:styleId="CM34">
    <w:name w:val="CM34"/>
    <w:basedOn w:val="Default"/>
    <w:next w:val="Default"/>
    <w:uiPriority w:val="99"/>
    <w:rsid w:val="00D84077"/>
    <w:rPr>
      <w:color w:val="auto"/>
    </w:rPr>
  </w:style>
  <w:style w:type="paragraph" w:customStyle="1" w:styleId="CM36">
    <w:name w:val="CM36"/>
    <w:basedOn w:val="Default"/>
    <w:next w:val="Default"/>
    <w:uiPriority w:val="99"/>
    <w:rsid w:val="00D84077"/>
    <w:rPr>
      <w:color w:val="auto"/>
    </w:rPr>
  </w:style>
  <w:style w:type="paragraph" w:customStyle="1" w:styleId="CM37">
    <w:name w:val="CM37"/>
    <w:basedOn w:val="Default"/>
    <w:next w:val="Default"/>
    <w:uiPriority w:val="99"/>
    <w:rsid w:val="00935FAF"/>
    <w:rPr>
      <w:color w:val="auto"/>
    </w:rPr>
  </w:style>
  <w:style w:type="paragraph" w:customStyle="1" w:styleId="CM7">
    <w:name w:val="CM7"/>
    <w:basedOn w:val="Default"/>
    <w:next w:val="Default"/>
    <w:uiPriority w:val="99"/>
    <w:rsid w:val="00935FAF"/>
    <w:rPr>
      <w:color w:val="auto"/>
    </w:rPr>
  </w:style>
  <w:style w:type="paragraph" w:customStyle="1" w:styleId="CM8">
    <w:name w:val="CM8"/>
    <w:basedOn w:val="Default"/>
    <w:next w:val="Default"/>
    <w:uiPriority w:val="99"/>
    <w:rsid w:val="00935FAF"/>
    <w:pPr>
      <w:spacing w:line="346" w:lineRule="atLeast"/>
    </w:pPr>
    <w:rPr>
      <w:color w:val="auto"/>
    </w:rPr>
  </w:style>
  <w:style w:type="paragraph" w:customStyle="1" w:styleId="CM35">
    <w:name w:val="CM35"/>
    <w:basedOn w:val="Default"/>
    <w:next w:val="Default"/>
    <w:uiPriority w:val="99"/>
    <w:rsid w:val="00935FAF"/>
    <w:rPr>
      <w:color w:val="auto"/>
    </w:rPr>
  </w:style>
</w:styles>
</file>

<file path=word/webSettings.xml><?xml version="1.0" encoding="utf-8"?>
<w:webSettings xmlns:r="http://schemas.openxmlformats.org/officeDocument/2006/relationships" xmlns:w="http://schemas.openxmlformats.org/wordprocessingml/2006/main">
  <w:divs>
    <w:div w:id="928001824">
      <w:bodyDiv w:val="1"/>
      <w:marLeft w:val="0"/>
      <w:marRight w:val="0"/>
      <w:marTop w:val="0"/>
      <w:marBottom w:val="0"/>
      <w:divBdr>
        <w:top w:val="none" w:sz="0" w:space="0" w:color="auto"/>
        <w:left w:val="none" w:sz="0" w:space="0" w:color="auto"/>
        <w:bottom w:val="none" w:sz="0" w:space="0" w:color="auto"/>
        <w:right w:val="none" w:sz="0" w:space="0" w:color="auto"/>
      </w:divBdr>
      <w:divsChild>
        <w:div w:id="1149251268">
          <w:marLeft w:val="0"/>
          <w:marRight w:val="0"/>
          <w:marTop w:val="0"/>
          <w:marBottom w:val="0"/>
          <w:divBdr>
            <w:top w:val="none" w:sz="0" w:space="0" w:color="auto"/>
            <w:left w:val="none" w:sz="0" w:space="0" w:color="auto"/>
            <w:bottom w:val="none" w:sz="0" w:space="0" w:color="auto"/>
            <w:right w:val="none" w:sz="0" w:space="0" w:color="auto"/>
          </w:divBdr>
          <w:divsChild>
            <w:div w:id="512258888">
              <w:marLeft w:val="0"/>
              <w:marRight w:val="0"/>
              <w:marTop w:val="0"/>
              <w:marBottom w:val="0"/>
              <w:divBdr>
                <w:top w:val="none" w:sz="0" w:space="0" w:color="auto"/>
                <w:left w:val="none" w:sz="0" w:space="0" w:color="auto"/>
                <w:bottom w:val="none" w:sz="0" w:space="0" w:color="auto"/>
                <w:right w:val="none" w:sz="0" w:space="0" w:color="auto"/>
              </w:divBdr>
              <w:divsChild>
                <w:div w:id="1159274292">
                  <w:marLeft w:val="0"/>
                  <w:marRight w:val="0"/>
                  <w:marTop w:val="0"/>
                  <w:marBottom w:val="0"/>
                  <w:divBdr>
                    <w:top w:val="none" w:sz="0" w:space="0" w:color="auto"/>
                    <w:left w:val="none" w:sz="0" w:space="0" w:color="auto"/>
                    <w:bottom w:val="none" w:sz="0" w:space="0" w:color="auto"/>
                    <w:right w:val="none" w:sz="0" w:space="0" w:color="auto"/>
                  </w:divBdr>
                  <w:divsChild>
                    <w:div w:id="4157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8802">
      <w:bodyDiv w:val="1"/>
      <w:marLeft w:val="0"/>
      <w:marRight w:val="0"/>
      <w:marTop w:val="0"/>
      <w:marBottom w:val="0"/>
      <w:divBdr>
        <w:top w:val="none" w:sz="0" w:space="0" w:color="auto"/>
        <w:left w:val="none" w:sz="0" w:space="0" w:color="auto"/>
        <w:bottom w:val="none" w:sz="0" w:space="0" w:color="auto"/>
        <w:right w:val="none" w:sz="0" w:space="0" w:color="auto"/>
      </w:divBdr>
      <w:divsChild>
        <w:div w:id="1760328939">
          <w:marLeft w:val="0"/>
          <w:marRight w:val="0"/>
          <w:marTop w:val="0"/>
          <w:marBottom w:val="0"/>
          <w:divBdr>
            <w:top w:val="single" w:sz="4" w:space="0" w:color="000000"/>
            <w:left w:val="single" w:sz="4" w:space="0" w:color="000000"/>
            <w:bottom w:val="single" w:sz="4" w:space="0" w:color="000000"/>
            <w:right w:val="single" w:sz="4" w:space="0" w:color="000000"/>
          </w:divBdr>
          <w:divsChild>
            <w:div w:id="586500974">
              <w:marLeft w:val="600"/>
              <w:marRight w:val="0"/>
              <w:marTop w:val="0"/>
              <w:marBottom w:val="840"/>
              <w:divBdr>
                <w:top w:val="none" w:sz="0" w:space="0" w:color="auto"/>
                <w:left w:val="none" w:sz="0" w:space="0" w:color="auto"/>
                <w:bottom w:val="none" w:sz="0" w:space="0" w:color="auto"/>
                <w:right w:val="none" w:sz="0" w:space="0" w:color="auto"/>
              </w:divBdr>
            </w:div>
          </w:divsChild>
        </w:div>
      </w:divsChild>
    </w:div>
    <w:div w:id="1590429647">
      <w:bodyDiv w:val="1"/>
      <w:marLeft w:val="0"/>
      <w:marRight w:val="0"/>
      <w:marTop w:val="0"/>
      <w:marBottom w:val="0"/>
      <w:divBdr>
        <w:top w:val="none" w:sz="0" w:space="0" w:color="auto"/>
        <w:left w:val="none" w:sz="0" w:space="0" w:color="auto"/>
        <w:bottom w:val="none" w:sz="0" w:space="0" w:color="auto"/>
        <w:right w:val="none" w:sz="0" w:space="0" w:color="auto"/>
      </w:divBdr>
      <w:divsChild>
        <w:div w:id="1279485741">
          <w:marLeft w:val="0"/>
          <w:marRight w:val="0"/>
          <w:marTop w:val="0"/>
          <w:marBottom w:val="0"/>
          <w:divBdr>
            <w:top w:val="none" w:sz="0" w:space="0" w:color="auto"/>
            <w:left w:val="none" w:sz="0" w:space="0" w:color="auto"/>
            <w:bottom w:val="none" w:sz="0" w:space="0" w:color="auto"/>
            <w:right w:val="none" w:sz="0" w:space="0" w:color="auto"/>
          </w:divBdr>
          <w:divsChild>
            <w:div w:id="677583165">
              <w:marLeft w:val="0"/>
              <w:marRight w:val="0"/>
              <w:marTop w:val="0"/>
              <w:marBottom w:val="0"/>
              <w:divBdr>
                <w:top w:val="none" w:sz="0" w:space="0" w:color="auto"/>
                <w:left w:val="none" w:sz="0" w:space="0" w:color="auto"/>
                <w:bottom w:val="none" w:sz="0" w:space="0" w:color="auto"/>
                <w:right w:val="none" w:sz="0" w:space="0" w:color="auto"/>
              </w:divBdr>
              <w:divsChild>
                <w:div w:id="285160429">
                  <w:marLeft w:val="0"/>
                  <w:marRight w:val="0"/>
                  <w:marTop w:val="0"/>
                  <w:marBottom w:val="0"/>
                  <w:divBdr>
                    <w:top w:val="none" w:sz="0" w:space="0" w:color="auto"/>
                    <w:left w:val="none" w:sz="0" w:space="0" w:color="auto"/>
                    <w:bottom w:val="none" w:sz="0" w:space="0" w:color="auto"/>
                    <w:right w:val="none" w:sz="0" w:space="0" w:color="auto"/>
                  </w:divBdr>
                  <w:divsChild>
                    <w:div w:id="3778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sa.dshs.wa.gov/pharmacy/" TargetMode="External"/><Relationship Id="rId13" Type="http://schemas.openxmlformats.org/officeDocument/2006/relationships/hyperlink" Target="http://www.fda.gov/Drugs/DrugSafety/PostmarketDrugSafetyInformationforPatientsandProviders/ucm207196.htm" TargetMode="External"/><Relationship Id="rId18" Type="http://schemas.openxmlformats.org/officeDocument/2006/relationships/hyperlink" Target="http://www.accessdata.fda.gov/scripts/cder/drugsatfda/index.cfm?fuseaction=Search.Label_ApprovalHisto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cssprimarycare.org/" TargetMode="External"/><Relationship Id="rId7" Type="http://schemas.openxmlformats.org/officeDocument/2006/relationships/hyperlink" Target="http://hrsa.dshs.wa.gov/pharmacy/" TargetMode="External"/><Relationship Id="rId12" Type="http://schemas.openxmlformats.org/officeDocument/2006/relationships/hyperlink" Target="http://www.fda.gov/Drugs/DrugSafety/PostmarketDrugSafetyInformationforPatientsandProviders/ucm142841.htm" TargetMode="External"/><Relationship Id="rId17" Type="http://schemas.openxmlformats.org/officeDocument/2006/relationships/hyperlink" Target="http://www.accessdata.fda.gov/scripts/cder/drugsatfda/index.cfm?fuseaction=Search.DrugDetails" TargetMode="External"/><Relationship Id="rId25" Type="http://schemas.openxmlformats.org/officeDocument/2006/relationships/hyperlink" Target="http://here.doh.wa.gov/materials/safe-use-of-prescription-pain-medication" TargetMode="External"/><Relationship Id="rId2" Type="http://schemas.openxmlformats.org/officeDocument/2006/relationships/styles" Target="styles.xml"/><Relationship Id="rId16" Type="http://schemas.openxmlformats.org/officeDocument/2006/relationships/hyperlink" Target="http://www.accessdata.fda.gov/scripts/cder/drugsatfda/index.cfm?fuseaction=Search.Label_ApprovalHistory" TargetMode="External"/><Relationship Id="rId20" Type="http://schemas.openxmlformats.org/officeDocument/2006/relationships/hyperlink" Target="http://www.pcssprimarycare.org/"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agencymeddirectors.wa.gov/opioiddosing.asp" TargetMode="External"/><Relationship Id="rId11" Type="http://schemas.openxmlformats.org/officeDocument/2006/relationships/hyperlink" Target="http://www.fda.gov/Drugs/DrugSafety/PostmarketDrugSafetyInformationforPatientsandProviders/ucm142841.htm" TargetMode="External"/><Relationship Id="rId24" Type="http://schemas.openxmlformats.org/officeDocument/2006/relationships/hyperlink" Target="http://here.doh.wa.gov/materials/safe-use-of-prescription-pain-medication" TargetMode="External"/><Relationship Id="rId5" Type="http://schemas.openxmlformats.org/officeDocument/2006/relationships/hyperlink" Target="http://www.agencymeddirectors.wa.gov/opioiddosing.asp" TargetMode="External"/><Relationship Id="rId15" Type="http://schemas.openxmlformats.org/officeDocument/2006/relationships/hyperlink" Target="http://www.fda.gov/Drugs/DrugSafety/PostmarketDrugSafetyInformationforPatientsandProviders/DrugSafetyInformationforHeathcareProfessionals/ucm084307.htm" TargetMode="External"/><Relationship Id="rId23" Type="http://schemas.openxmlformats.org/officeDocument/2006/relationships/hyperlink" Target="http://www.wapmp.org/" TargetMode="External"/><Relationship Id="rId28" Type="http://schemas.openxmlformats.org/officeDocument/2006/relationships/customXml" Target="../customXml/item1.xml"/><Relationship Id="rId10" Type="http://schemas.openxmlformats.org/officeDocument/2006/relationships/hyperlink" Target="http://www.agencymeddirectors.wa.gov/opioiddosing.asp" TargetMode="External"/><Relationship Id="rId19" Type="http://schemas.openxmlformats.org/officeDocument/2006/relationships/hyperlink" Target="http://www.accessdata.fda.gov/scripts/cder/drugsatfda/index.cfm?fuseaction=Search.DrugDetails"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agencymeddirectors.wa.gov/opioiddosing.asp" TargetMode="External"/><Relationship Id="rId14" Type="http://schemas.openxmlformats.org/officeDocument/2006/relationships/hyperlink" Target="http://www.fda.gov/Drugs/DrugSafety/PostmarketDrugSafetyInformationforPatientsandProviders/DrugSafetyInformationforHeathcareProfessionals/ucm084307.htm" TargetMode="External"/><Relationship Id="rId22" Type="http://schemas.openxmlformats.org/officeDocument/2006/relationships/hyperlink" Target="http://www.wapmp.org/"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874906e-fd1b-4243-af6f-358b9953fce7">A4HNCWTYY7X4-130-35</_dlc_DocId>
    <_dlc_DocIdUrl xmlns="d874906e-fd1b-4243-af6f-358b9953fce7">
      <Url>http://admin.hca.wa.gov/medicaid/pharmacy/_layouts/DocIdRedir.aspx?ID=A4HNCWTYY7X4-130-35</Url>
      <Description>A4HNCWTYY7X4-130-35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BAFA36B21254799CCF9545B2E2F32" ma:contentTypeVersion="2" ma:contentTypeDescription="Create a new document." ma:contentTypeScope="" ma:versionID="74b6712be55d474b432bec19f8453986">
  <xsd:schema xmlns:xsd="http://www.w3.org/2001/XMLSchema" xmlns:xs="http://www.w3.org/2001/XMLSchema" xmlns:p="http://schemas.microsoft.com/office/2006/metadata/properties" xmlns:ns1="http://schemas.microsoft.com/sharepoint/v3" xmlns:ns2="d874906e-fd1b-4243-af6f-358b9953fce7" targetNamespace="http://schemas.microsoft.com/office/2006/metadata/properties" ma:root="true" ma:fieldsID="84e33084a856351d4cdafd01d1727ca5" ns1:_="" ns2:_="">
    <xsd:import namespace="http://schemas.microsoft.com/sharepoint/v3"/>
    <xsd:import namespace="d874906e-fd1b-4243-af6f-358b9953fce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746551-FD6C-46D4-A0D9-8B8EDE572B2B}"/>
</file>

<file path=customXml/itemProps2.xml><?xml version="1.0" encoding="utf-8"?>
<ds:datastoreItem xmlns:ds="http://schemas.openxmlformats.org/officeDocument/2006/customXml" ds:itemID="{1164297B-54B0-497F-B321-78C0331E3BA8}"/>
</file>

<file path=customXml/itemProps3.xml><?xml version="1.0" encoding="utf-8"?>
<ds:datastoreItem xmlns:ds="http://schemas.openxmlformats.org/officeDocument/2006/customXml" ds:itemID="{6D3566B6-6A3F-460D-B632-D100E4DEA2C5}"/>
</file>

<file path=customXml/itemProps4.xml><?xml version="1.0" encoding="utf-8"?>
<ds:datastoreItem xmlns:ds="http://schemas.openxmlformats.org/officeDocument/2006/customXml" ds:itemID="{34E5D691-3FC8-46AD-8CB8-7032355CA716}"/>
</file>

<file path=docProps/app.xml><?xml version="1.0" encoding="utf-8"?>
<Properties xmlns="http://schemas.openxmlformats.org/officeDocument/2006/extended-properties" xmlns:vt="http://schemas.openxmlformats.org/officeDocument/2006/docPropsVTypes">
  <Template>Normal.dotm</Template>
  <TotalTime>1</TotalTime>
  <Pages>5</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Dept. of Labor &amp; Industries</Company>
  <LinksUpToDate>false</LinksUpToDate>
  <CharactersWithSpaces>22680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Jaymie A. Mai</dc:creator>
  <cp:lastModifiedBy>stevejh2</cp:lastModifiedBy>
  <cp:revision>2</cp:revision>
  <dcterms:created xsi:type="dcterms:W3CDTF">2011-12-23T23:05:00Z</dcterms:created>
  <dcterms:modified xsi:type="dcterms:W3CDTF">2011-12-23T23:05:00Z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0x010100EF2BAFA36B21254799CCF9545B2E2F32</vt:lpwstr>
  </property>
  <property fmtid="{D5CDD505-2E9C-101B-9397-08002B2CF9AE}" pid="3" name="_dlc_DocIdItemGuid">
    <vt:lpwstr>e13b4ec9-320f-4786-8642-b5421a222545</vt:lpwstr>
  </property>
</Properties>
</file>