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4B93" w14:textId="77777777" w:rsidR="00231429" w:rsidRPr="002073AA" w:rsidRDefault="00231429" w:rsidP="00231429">
      <w:pPr>
        <w:pStyle w:val="BodyText"/>
        <w:rPr>
          <w:rFonts w:asciiTheme="minorHAnsi" w:hAnsiTheme="minorHAnsi" w:cstheme="minorHAnsi"/>
          <w:b/>
          <w:i/>
          <w:szCs w:val="28"/>
        </w:rPr>
      </w:pPr>
      <w:r w:rsidRPr="002073AA">
        <w:rPr>
          <w:rFonts w:asciiTheme="minorHAnsi" w:hAnsiTheme="minorHAnsi" w:cstheme="minorHAnsi"/>
          <w:b/>
          <w:i/>
          <w:szCs w:val="28"/>
        </w:rPr>
        <w:t xml:space="preserve">Qualified Health Home Lead Requested Disenrollment – Involuntary </w:t>
      </w:r>
    </w:p>
    <w:p w14:paraId="53D41680" w14:textId="77777777" w:rsidR="00231429" w:rsidRPr="005F6568" w:rsidRDefault="00231429" w:rsidP="00231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Theme="minorHAnsi" w:hAnsiTheme="minorHAnsi" w:cstheme="minorHAnsi"/>
          <w:spacing w:val="-3"/>
          <w:sz w:val="22"/>
          <w:szCs w:val="22"/>
        </w:rPr>
      </w:pPr>
    </w:p>
    <w:p w14:paraId="0A700D03" w14:textId="77777777" w:rsidR="00231429" w:rsidRPr="005F6568" w:rsidRDefault="00231429" w:rsidP="0023142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F6568">
        <w:rPr>
          <w:rFonts w:asciiTheme="minorHAnsi" w:hAnsiTheme="minorHAnsi" w:cstheme="minorHAnsi"/>
          <w:spacing w:val="-3"/>
          <w:sz w:val="22"/>
          <w:szCs w:val="22"/>
        </w:rPr>
        <w:t xml:space="preserve">Qualified Health Home Leads (Lead) and HCA must follow </w:t>
      </w:r>
      <w:r>
        <w:rPr>
          <w:rFonts w:asciiTheme="minorHAnsi" w:hAnsiTheme="minorHAnsi" w:cstheme="minorHAnsi"/>
          <w:sz w:val="22"/>
          <w:szCs w:val="22"/>
        </w:rPr>
        <w:t>this</w:t>
      </w:r>
      <w:r w:rsidRPr="005F6568">
        <w:rPr>
          <w:rFonts w:asciiTheme="minorHAnsi" w:hAnsiTheme="minorHAnsi" w:cstheme="minorHAnsi"/>
          <w:sz w:val="22"/>
          <w:szCs w:val="22"/>
        </w:rPr>
        <w:t xml:space="preserve"> procedure when processing Lead requested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F6568">
        <w:rPr>
          <w:rFonts w:asciiTheme="minorHAnsi" w:hAnsiTheme="minorHAnsi" w:cstheme="minorHAnsi"/>
          <w:bCs/>
          <w:sz w:val="22"/>
          <w:szCs w:val="22"/>
        </w:rPr>
        <w:t>nvoluntary</w:t>
      </w:r>
      <w:r w:rsidRPr="005F65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beneficiary</w:t>
      </w:r>
      <w:r w:rsidRPr="005F6568">
        <w:rPr>
          <w:rFonts w:asciiTheme="minorHAnsi" w:hAnsiTheme="minorHAnsi" w:cstheme="minorHAnsi"/>
          <w:sz w:val="22"/>
          <w:szCs w:val="22"/>
        </w:rPr>
        <w:t xml:space="preserve"> disenrollments.</w:t>
      </w:r>
    </w:p>
    <w:p w14:paraId="07AFDDC5" w14:textId="77777777" w:rsidR="00231429" w:rsidRPr="005F6568" w:rsidRDefault="00231429" w:rsidP="0023142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DB9275" w14:textId="77777777" w:rsidR="00231429" w:rsidRPr="002073AA" w:rsidRDefault="00231429" w:rsidP="00231429">
      <w:pPr>
        <w:pStyle w:val="BodyText"/>
        <w:rPr>
          <w:rFonts w:asciiTheme="minorHAnsi" w:hAnsiTheme="minorHAnsi" w:cstheme="minorHAnsi"/>
          <w:b/>
          <w:bCs/>
          <w:i/>
        </w:rPr>
      </w:pPr>
      <w:r w:rsidRPr="002073AA">
        <w:rPr>
          <w:rFonts w:asciiTheme="minorHAnsi" w:hAnsiTheme="minorHAnsi" w:cstheme="minorHAnsi"/>
          <w:b/>
          <w:bCs/>
          <w:i/>
        </w:rPr>
        <w:t>Involuntary Disenrollment</w:t>
      </w:r>
    </w:p>
    <w:p w14:paraId="028E355A" w14:textId="77777777" w:rsidR="00231429" w:rsidRPr="00941E21" w:rsidRDefault="00231429" w:rsidP="00231429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24A15C92" w14:textId="77777777" w:rsidR="00231429" w:rsidRPr="00941E21" w:rsidRDefault="00231429" w:rsidP="00231429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941E21">
        <w:rPr>
          <w:rFonts w:asciiTheme="minorHAnsi" w:hAnsiTheme="minorHAnsi" w:cstheme="minorHAnsi"/>
          <w:bCs/>
          <w:sz w:val="22"/>
          <w:szCs w:val="22"/>
        </w:rPr>
        <w:t xml:space="preserve">The health, welfare, and safety of Care Coordinators is very important.  </w:t>
      </w:r>
      <w:r>
        <w:rPr>
          <w:rFonts w:asciiTheme="minorHAnsi" w:hAnsiTheme="minorHAnsi" w:cstheme="minorHAnsi"/>
          <w:bCs/>
          <w:sz w:val="22"/>
          <w:szCs w:val="22"/>
        </w:rPr>
        <w:t xml:space="preserve">Occasionally, 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beneficiary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may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 be involuntarily disenrolled from the </w:t>
      </w:r>
      <w:r>
        <w:rPr>
          <w:rFonts w:asciiTheme="minorHAnsi" w:hAnsiTheme="minorHAnsi" w:cstheme="minorHAnsi"/>
          <w:bCs/>
          <w:sz w:val="22"/>
          <w:szCs w:val="22"/>
        </w:rPr>
        <w:t xml:space="preserve">Health Home </w:t>
      </w:r>
      <w:r w:rsidRPr="00941E21">
        <w:rPr>
          <w:rFonts w:asciiTheme="minorHAnsi" w:hAnsiTheme="minorHAnsi" w:cstheme="minorHAnsi"/>
          <w:bCs/>
          <w:sz w:val="22"/>
          <w:szCs w:val="22"/>
        </w:rPr>
        <w:t>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for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concerns </w:t>
      </w:r>
      <w:r w:rsidRPr="00941E21">
        <w:rPr>
          <w:rFonts w:asciiTheme="minorHAnsi" w:hAnsiTheme="minorHAnsi" w:cstheme="minorHAnsi"/>
          <w:bCs/>
          <w:sz w:val="22"/>
          <w:szCs w:val="22"/>
        </w:rPr>
        <w:t>such as:</w:t>
      </w:r>
    </w:p>
    <w:tbl>
      <w:tblPr>
        <w:tblStyle w:val="TableGrid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231429" w:rsidRPr="00941E21" w14:paraId="19AA3ADA" w14:textId="77777777" w:rsidTr="0001030B">
        <w:trPr>
          <w:trHeight w:val="1593"/>
        </w:trPr>
        <w:tc>
          <w:tcPr>
            <w:tcW w:w="4701" w:type="dxa"/>
          </w:tcPr>
          <w:p w14:paraId="5D6905B8" w14:textId="77777777" w:rsidR="00231429" w:rsidRPr="00941E21" w:rsidRDefault="00231429" w:rsidP="0001030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Beneficiary</w:t>
            </w:r>
            <w:r w:rsidRPr="00941E21">
              <w:rPr>
                <w:rFonts w:asciiTheme="minorHAnsi" w:hAnsiTheme="minorHAnsi" w:cstheme="minorHAnsi"/>
                <w:sz w:val="22"/>
                <w:szCs w:val="22"/>
              </w:rPr>
              <w:t xml:space="preserve"> issues:</w:t>
            </w:r>
            <w:bookmarkStart w:id="0" w:name="_GoBack"/>
            <w:bookmarkEnd w:id="0"/>
          </w:p>
          <w:p w14:paraId="210D49A3" w14:textId="77777777" w:rsidR="00231429" w:rsidRPr="00941E21" w:rsidRDefault="00231429" w:rsidP="00231429">
            <w:pPr>
              <w:numPr>
                <w:ilvl w:val="0"/>
                <w:numId w:val="8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1">
              <w:rPr>
                <w:rFonts w:asciiTheme="minorHAnsi" w:hAnsiTheme="minorHAnsi" w:cstheme="minorHAnsi"/>
                <w:sz w:val="22"/>
                <w:szCs w:val="22"/>
              </w:rPr>
              <w:t>Inappropriate behaviors</w:t>
            </w:r>
          </w:p>
          <w:p w14:paraId="15CEAFA9" w14:textId="77777777" w:rsidR="00231429" w:rsidRPr="00941E21" w:rsidRDefault="00231429" w:rsidP="00231429">
            <w:pPr>
              <w:numPr>
                <w:ilvl w:val="0"/>
                <w:numId w:val="8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1">
              <w:rPr>
                <w:rFonts w:asciiTheme="minorHAnsi" w:hAnsiTheme="minorHAnsi" w:cstheme="minorHAnsi"/>
                <w:sz w:val="22"/>
                <w:szCs w:val="22"/>
              </w:rPr>
              <w:t>Illegal/criminal activity</w:t>
            </w:r>
          </w:p>
          <w:p w14:paraId="353597C6" w14:textId="77777777" w:rsidR="00231429" w:rsidRPr="00941E21" w:rsidRDefault="00231429" w:rsidP="00231429">
            <w:pPr>
              <w:numPr>
                <w:ilvl w:val="0"/>
                <w:numId w:val="8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1">
              <w:rPr>
                <w:rFonts w:asciiTheme="minorHAnsi" w:hAnsiTheme="minorHAnsi" w:cstheme="minorHAnsi"/>
                <w:sz w:val="22"/>
                <w:szCs w:val="22"/>
              </w:rPr>
              <w:t>Verbal/physical threats</w:t>
            </w:r>
          </w:p>
          <w:p w14:paraId="640C554E" w14:textId="77777777" w:rsidR="00231429" w:rsidRPr="00941E21" w:rsidRDefault="00231429" w:rsidP="0001030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1" w:type="dxa"/>
          </w:tcPr>
          <w:p w14:paraId="48316B06" w14:textId="77777777" w:rsidR="00231429" w:rsidRPr="00941E21" w:rsidRDefault="00231429" w:rsidP="0001030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1">
              <w:rPr>
                <w:rFonts w:asciiTheme="minorHAnsi" w:hAnsiTheme="minorHAnsi" w:cstheme="minorHAnsi"/>
                <w:sz w:val="22"/>
                <w:szCs w:val="22"/>
              </w:rPr>
              <w:t>Environmental hazards:</w:t>
            </w:r>
          </w:p>
          <w:p w14:paraId="2AE3AF48" w14:textId="77777777" w:rsidR="00231429" w:rsidRPr="00941E21" w:rsidRDefault="00231429" w:rsidP="00231429">
            <w:pPr>
              <w:numPr>
                <w:ilvl w:val="1"/>
                <w:numId w:val="7"/>
              </w:numPr>
              <w:tabs>
                <w:tab w:val="clear" w:pos="1440"/>
                <w:tab w:val="left" w:pos="-2160"/>
              </w:tabs>
              <w:spacing w:before="12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1">
              <w:rPr>
                <w:rFonts w:asciiTheme="minorHAnsi" w:hAnsiTheme="minorHAnsi" w:cstheme="minorHAnsi"/>
                <w:sz w:val="22"/>
                <w:szCs w:val="22"/>
              </w:rPr>
              <w:t>Methamphetamine laboratories</w:t>
            </w:r>
          </w:p>
          <w:p w14:paraId="7BC8186C" w14:textId="77777777" w:rsidR="00231429" w:rsidRPr="00941E21" w:rsidRDefault="00231429" w:rsidP="00231429">
            <w:pPr>
              <w:numPr>
                <w:ilvl w:val="1"/>
                <w:numId w:val="7"/>
              </w:numPr>
              <w:tabs>
                <w:tab w:val="clear" w:pos="1440"/>
                <w:tab w:val="left" w:pos="-2160"/>
              </w:tabs>
              <w:spacing w:before="12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1">
              <w:rPr>
                <w:rFonts w:asciiTheme="minorHAnsi" w:hAnsiTheme="minorHAnsi" w:cstheme="minorHAnsi"/>
                <w:sz w:val="22"/>
                <w:szCs w:val="22"/>
              </w:rPr>
              <w:t>Dangerous animals</w:t>
            </w:r>
          </w:p>
          <w:p w14:paraId="465DDB13" w14:textId="77777777" w:rsidR="00231429" w:rsidRPr="00941E21" w:rsidRDefault="00231429" w:rsidP="00231429">
            <w:pPr>
              <w:numPr>
                <w:ilvl w:val="1"/>
                <w:numId w:val="7"/>
              </w:numPr>
              <w:tabs>
                <w:tab w:val="clear" w:pos="1440"/>
                <w:tab w:val="left" w:pos="-2160"/>
              </w:tabs>
              <w:spacing w:before="12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41E21">
              <w:rPr>
                <w:rFonts w:asciiTheme="minorHAnsi" w:hAnsiTheme="minorHAnsi" w:cstheme="minorHAnsi"/>
                <w:sz w:val="22"/>
                <w:szCs w:val="22"/>
              </w:rPr>
              <w:t>Poor sanitation or unsafe home structure</w:t>
            </w:r>
          </w:p>
        </w:tc>
      </w:tr>
    </w:tbl>
    <w:p w14:paraId="32A07398" w14:textId="77777777" w:rsidR="00231429" w:rsidRDefault="00231429" w:rsidP="00231429">
      <w:pPr>
        <w:rPr>
          <w:rFonts w:asciiTheme="minorHAnsi" w:hAnsiTheme="minorHAnsi" w:cstheme="minorHAnsi"/>
          <w:sz w:val="22"/>
          <w:szCs w:val="22"/>
        </w:rPr>
      </w:pPr>
      <w:r w:rsidRPr="00195C5A">
        <w:rPr>
          <w:rFonts w:asciiTheme="minorHAnsi" w:hAnsiTheme="minorHAnsi" w:cstheme="minorHAnsi"/>
          <w:sz w:val="22"/>
          <w:szCs w:val="22"/>
        </w:rPr>
        <w:t xml:space="preserve">Involuntary Disenrollment from the Health Home program is not considered as an Opt-Out.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6568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beneficiary</w:t>
      </w:r>
      <w:r w:rsidRPr="005F6568">
        <w:rPr>
          <w:rFonts w:asciiTheme="minorHAnsi" w:hAnsiTheme="minorHAnsi" w:cstheme="minorHAnsi"/>
          <w:sz w:val="22"/>
          <w:szCs w:val="22"/>
        </w:rPr>
        <w:t xml:space="preserve"> may be re-enrolled into the Health Home program in less than one year, if the </w:t>
      </w:r>
      <w:r>
        <w:rPr>
          <w:rFonts w:asciiTheme="minorHAnsi" w:hAnsiTheme="minorHAnsi" w:cstheme="minorHAnsi"/>
          <w:bCs/>
          <w:sz w:val="22"/>
          <w:szCs w:val="22"/>
        </w:rPr>
        <w:t>beneficiary</w:t>
      </w:r>
      <w:r w:rsidRPr="005F6568">
        <w:rPr>
          <w:rFonts w:asciiTheme="minorHAnsi" w:hAnsiTheme="minorHAnsi" w:cstheme="minorHAnsi"/>
          <w:bCs/>
          <w:sz w:val="22"/>
          <w:szCs w:val="22"/>
        </w:rPr>
        <w:t xml:space="preserve"> or environmental concerns that led to the Involuntary</w:t>
      </w:r>
      <w:r w:rsidRPr="005F6568">
        <w:rPr>
          <w:rFonts w:asciiTheme="minorHAnsi" w:hAnsiTheme="minorHAnsi" w:cstheme="minorHAnsi"/>
          <w:sz w:val="22"/>
          <w:szCs w:val="22"/>
        </w:rPr>
        <w:t xml:space="preserve"> Disenrollment are appropriately resolved, and the </w:t>
      </w:r>
      <w:r>
        <w:rPr>
          <w:rFonts w:asciiTheme="minorHAnsi" w:hAnsiTheme="minorHAnsi" w:cstheme="minorHAnsi"/>
          <w:sz w:val="22"/>
          <w:szCs w:val="22"/>
        </w:rPr>
        <w:t>beneficiary</w:t>
      </w:r>
      <w:r w:rsidRPr="005F6568">
        <w:rPr>
          <w:rFonts w:asciiTheme="minorHAnsi" w:hAnsiTheme="minorHAnsi" w:cstheme="minorHAnsi"/>
          <w:sz w:val="22"/>
          <w:szCs w:val="22"/>
        </w:rPr>
        <w:t xml:space="preserve"> meets the Health Home el</w:t>
      </w:r>
      <w:r>
        <w:rPr>
          <w:rFonts w:asciiTheme="minorHAnsi" w:hAnsiTheme="minorHAnsi" w:cstheme="minorHAnsi"/>
          <w:sz w:val="22"/>
          <w:szCs w:val="22"/>
        </w:rPr>
        <w:t xml:space="preserve">igibility criteria.  </w:t>
      </w:r>
    </w:p>
    <w:p w14:paraId="507F631D" w14:textId="77777777" w:rsidR="00231429" w:rsidRDefault="00231429" w:rsidP="00231429">
      <w:pPr>
        <w:rPr>
          <w:rFonts w:asciiTheme="minorHAnsi" w:hAnsiTheme="minorHAnsi" w:cstheme="minorHAnsi"/>
          <w:sz w:val="22"/>
          <w:szCs w:val="22"/>
        </w:rPr>
      </w:pPr>
    </w:p>
    <w:p w14:paraId="420A21A8" w14:textId="77777777" w:rsidR="00231429" w:rsidRDefault="00231429" w:rsidP="00231429">
      <w:pPr>
        <w:rPr>
          <w:rFonts w:asciiTheme="minorHAnsi" w:hAnsiTheme="minorHAnsi" w:cstheme="minorHAnsi"/>
          <w:b/>
          <w:iCs/>
        </w:rPr>
      </w:pPr>
      <w:r w:rsidRPr="002073AA">
        <w:rPr>
          <w:rFonts w:asciiTheme="minorHAnsi" w:hAnsiTheme="minorHAnsi" w:cstheme="minorHAnsi"/>
          <w:b/>
          <w:i/>
          <w:iCs/>
        </w:rPr>
        <w:t>Disenrollment Process:</w:t>
      </w:r>
      <w:r w:rsidRPr="00195C5A">
        <w:rPr>
          <w:rFonts w:asciiTheme="minorHAnsi" w:hAnsiTheme="minorHAnsi" w:cstheme="minorHAnsi"/>
          <w:b/>
          <w:iCs/>
        </w:rPr>
        <w:t xml:space="preserve">  </w:t>
      </w:r>
    </w:p>
    <w:p w14:paraId="19BA06DF" w14:textId="77777777" w:rsidR="00231429" w:rsidRDefault="00231429" w:rsidP="00231429">
      <w:pPr>
        <w:pStyle w:val="BodyText"/>
        <w:overflowPunct w:val="0"/>
        <w:autoSpaceDE w:val="0"/>
        <w:autoSpaceDN w:val="0"/>
        <w:adjustRightInd w:val="0"/>
        <w:spacing w:line="220" w:lineRule="atLeast"/>
        <w:textAlignment w:val="baseline"/>
        <w:rPr>
          <w:rFonts w:asciiTheme="minorHAnsi" w:hAnsiTheme="minorHAnsi" w:cstheme="minorHAnsi"/>
          <w:iCs/>
          <w:sz w:val="22"/>
          <w:szCs w:val="22"/>
        </w:rPr>
      </w:pPr>
    </w:p>
    <w:p w14:paraId="10A64E84" w14:textId="77777777" w:rsidR="00231429" w:rsidRPr="00941E21" w:rsidRDefault="00231429" w:rsidP="00231429">
      <w:pPr>
        <w:pStyle w:val="BodyText"/>
        <w:overflowPunct w:val="0"/>
        <w:autoSpaceDE w:val="0"/>
        <w:autoSpaceDN w:val="0"/>
        <w:adjustRightInd w:val="0"/>
        <w:spacing w:line="220" w:lineRule="atLeast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Care Coordination Organization Process:  </w:t>
      </w:r>
      <w:r>
        <w:rPr>
          <w:rFonts w:asciiTheme="minorHAnsi" w:hAnsiTheme="minorHAnsi" w:cstheme="minorHAnsi"/>
          <w:bCs/>
          <w:sz w:val="22"/>
          <w:szCs w:val="22"/>
        </w:rPr>
        <w:t>A request for involuntary disenrollment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 may be </w:t>
      </w:r>
      <w:r>
        <w:rPr>
          <w:rFonts w:asciiTheme="minorHAnsi" w:hAnsiTheme="minorHAnsi" w:cstheme="minorHAnsi"/>
          <w:bCs/>
          <w:sz w:val="22"/>
          <w:szCs w:val="22"/>
        </w:rPr>
        <w:t>submitted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 when the </w:t>
      </w:r>
      <w:r>
        <w:rPr>
          <w:rFonts w:asciiTheme="minorHAnsi" w:hAnsiTheme="minorHAnsi" w:cstheme="minorHAnsi"/>
          <w:bCs/>
          <w:sz w:val="22"/>
          <w:szCs w:val="22"/>
        </w:rPr>
        <w:t>beneficiary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 refuses to resolve the issues or stop the adverse behavior(s).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iCs/>
          <w:sz w:val="22"/>
          <w:szCs w:val="22"/>
        </w:rPr>
        <w:t>Prior to requesting that a beneficiary be involuntarily disenrolled, the Health Home Care Coordinator must d</w:t>
      </w:r>
      <w:r w:rsidRPr="00941E21">
        <w:rPr>
          <w:rFonts w:asciiTheme="minorHAnsi" w:hAnsiTheme="minorHAnsi" w:cstheme="minorHAnsi"/>
          <w:bCs/>
          <w:sz w:val="22"/>
          <w:szCs w:val="22"/>
        </w:rPr>
        <w:t>ocument all actions, consultation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, and statements </w:t>
      </w:r>
      <w:r>
        <w:rPr>
          <w:rFonts w:asciiTheme="minorHAnsi" w:hAnsiTheme="minorHAnsi" w:cstheme="minorHAnsi"/>
          <w:bCs/>
          <w:sz w:val="22"/>
          <w:szCs w:val="22"/>
        </w:rPr>
        <w:t xml:space="preserve">made.  </w:t>
      </w:r>
    </w:p>
    <w:p w14:paraId="571EC597" w14:textId="77777777" w:rsidR="00231429" w:rsidRPr="00C81E4E" w:rsidRDefault="00231429" w:rsidP="00231429">
      <w:pPr>
        <w:pStyle w:val="BodyText"/>
        <w:numPr>
          <w:ilvl w:val="0"/>
          <w:numId w:val="9"/>
        </w:numPr>
        <w:spacing w:before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C81E4E">
        <w:rPr>
          <w:rFonts w:asciiTheme="minorHAnsi" w:hAnsiTheme="minorHAnsi" w:cstheme="minorHAnsi"/>
          <w:bCs/>
          <w:sz w:val="22"/>
          <w:szCs w:val="22"/>
        </w:rPr>
        <w:t>iscuss the case with supervisor and consider bringing tog</w:t>
      </w:r>
      <w:r>
        <w:rPr>
          <w:rFonts w:asciiTheme="minorHAnsi" w:hAnsiTheme="minorHAnsi" w:cstheme="minorHAnsi"/>
          <w:bCs/>
          <w:sz w:val="22"/>
          <w:szCs w:val="22"/>
        </w:rPr>
        <w:t>ether a multidisciplinary team to help determine next steps.</w:t>
      </w:r>
    </w:p>
    <w:p w14:paraId="528F0F11" w14:textId="77777777" w:rsidR="00231429" w:rsidRDefault="00231429" w:rsidP="00231429">
      <w:pPr>
        <w:pStyle w:val="BodyText"/>
        <w:numPr>
          <w:ilvl w:val="0"/>
          <w:numId w:val="9"/>
        </w:num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941E21">
        <w:rPr>
          <w:rFonts w:asciiTheme="minorHAnsi" w:hAnsiTheme="minorHAnsi" w:cstheme="minorHAnsi"/>
          <w:bCs/>
          <w:sz w:val="22"/>
          <w:szCs w:val="22"/>
        </w:rPr>
        <w:t>Make a referral to C</w:t>
      </w:r>
      <w:r>
        <w:rPr>
          <w:rFonts w:asciiTheme="minorHAnsi" w:hAnsiTheme="minorHAnsi" w:cstheme="minorHAnsi"/>
          <w:bCs/>
          <w:sz w:val="22"/>
          <w:szCs w:val="22"/>
        </w:rPr>
        <w:t xml:space="preserve">hildren’s Protective </w:t>
      </w:r>
      <w:r w:rsidRPr="00941E21"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>ervices (CPS), Adult Protective Services (</w:t>
      </w:r>
      <w:r w:rsidRPr="00941E21">
        <w:rPr>
          <w:rFonts w:asciiTheme="minorHAnsi" w:hAnsiTheme="minorHAnsi" w:cstheme="minorHAnsi"/>
          <w:bCs/>
          <w:sz w:val="22"/>
          <w:szCs w:val="22"/>
        </w:rPr>
        <w:t>APS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or local law enforcement as</w:t>
      </w:r>
      <w:r w:rsidRPr="00941E21">
        <w:rPr>
          <w:rFonts w:asciiTheme="minorHAnsi" w:hAnsiTheme="minorHAnsi" w:cstheme="minorHAnsi"/>
          <w:bCs/>
          <w:sz w:val="22"/>
          <w:szCs w:val="22"/>
        </w:rPr>
        <w:t xml:space="preserve"> applicable.</w:t>
      </w:r>
    </w:p>
    <w:p w14:paraId="5541D784" w14:textId="77777777" w:rsidR="00231429" w:rsidRPr="007C4674" w:rsidRDefault="00231429" w:rsidP="00231429">
      <w:pPr>
        <w:pStyle w:val="BodyText"/>
        <w:numPr>
          <w:ilvl w:val="0"/>
          <w:numId w:val="9"/>
        </w:numPr>
        <w:spacing w:before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 appropriate discuss safety issues and the potential for disenrollment</w:t>
      </w:r>
      <w:r w:rsidRPr="007C467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with the beneficiary.</w:t>
      </w:r>
    </w:p>
    <w:p w14:paraId="59F5C2B6" w14:textId="77777777" w:rsidR="00231429" w:rsidRPr="00941E21" w:rsidRDefault="00231429" w:rsidP="00231429">
      <w:pPr>
        <w:pStyle w:val="BodyText"/>
        <w:numPr>
          <w:ilvl w:val="0"/>
          <w:numId w:val="9"/>
        </w:numPr>
        <w:spacing w:before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Notify the Lead of actions taken</w:t>
      </w:r>
      <w:r w:rsidRPr="00B420E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and their results.</w:t>
      </w:r>
    </w:p>
    <w:p w14:paraId="443B9F34" w14:textId="77777777" w:rsidR="00231429" w:rsidRDefault="00231429" w:rsidP="00231429">
      <w:pPr>
        <w:pStyle w:val="BodyText"/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C81E4E">
        <w:rPr>
          <w:rFonts w:asciiTheme="minorHAnsi" w:hAnsiTheme="minorHAnsi" w:cstheme="minorHAnsi"/>
          <w:b/>
          <w:bCs/>
          <w:sz w:val="22"/>
          <w:szCs w:val="22"/>
        </w:rPr>
        <w:t xml:space="preserve">Lead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Process: </w:t>
      </w:r>
      <w:r w:rsidRPr="005F656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The Lead must d</w:t>
      </w:r>
      <w:r w:rsidRPr="005F6568">
        <w:rPr>
          <w:rFonts w:asciiTheme="minorHAnsi" w:hAnsiTheme="minorHAnsi" w:cstheme="minorHAnsi"/>
          <w:bCs/>
          <w:sz w:val="22"/>
          <w:szCs w:val="22"/>
        </w:rPr>
        <w:t>etermine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3E5754A0" w14:textId="77777777" w:rsidR="00231429" w:rsidRDefault="00231429" w:rsidP="00231429">
      <w:pPr>
        <w:pStyle w:val="BodyText"/>
        <w:numPr>
          <w:ilvl w:val="0"/>
          <w:numId w:val="11"/>
        </w:numPr>
        <w:spacing w:before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5F6568">
        <w:rPr>
          <w:rFonts w:asciiTheme="minorHAnsi" w:hAnsiTheme="minorHAnsi" w:cstheme="minorHAnsi"/>
          <w:bCs/>
          <w:sz w:val="22"/>
          <w:szCs w:val="22"/>
        </w:rPr>
        <w:t xml:space="preserve">f the </w:t>
      </w:r>
      <w:r>
        <w:rPr>
          <w:rFonts w:asciiTheme="minorHAnsi" w:hAnsiTheme="minorHAnsi" w:cstheme="minorHAnsi"/>
          <w:bCs/>
          <w:sz w:val="22"/>
          <w:szCs w:val="22"/>
        </w:rPr>
        <w:t>beneficiary may be re</w:t>
      </w:r>
      <w:r w:rsidRPr="005F6568">
        <w:rPr>
          <w:rFonts w:asciiTheme="minorHAnsi" w:hAnsiTheme="minorHAnsi" w:cstheme="minorHAnsi"/>
          <w:bCs/>
          <w:sz w:val="22"/>
          <w:szCs w:val="22"/>
        </w:rPr>
        <w:t>assign</w:t>
      </w:r>
      <w:r>
        <w:rPr>
          <w:rFonts w:asciiTheme="minorHAnsi" w:hAnsiTheme="minorHAnsi" w:cstheme="minorHAnsi"/>
          <w:bCs/>
          <w:sz w:val="22"/>
          <w:szCs w:val="22"/>
        </w:rPr>
        <w:t>ed</w:t>
      </w:r>
      <w:r w:rsidRPr="005F6568">
        <w:rPr>
          <w:rFonts w:asciiTheme="minorHAnsi" w:hAnsiTheme="minorHAnsi" w:cstheme="minorHAnsi"/>
          <w:bCs/>
          <w:sz w:val="22"/>
          <w:szCs w:val="22"/>
        </w:rPr>
        <w:t xml:space="preserve"> to a different CCO</w:t>
      </w:r>
      <w:r>
        <w:rPr>
          <w:rFonts w:asciiTheme="minorHAnsi" w:hAnsiTheme="minorHAnsi" w:cstheme="minorHAnsi"/>
          <w:bCs/>
          <w:sz w:val="22"/>
          <w:szCs w:val="22"/>
        </w:rPr>
        <w:t xml:space="preserve">/Health Home Care Coordinator, </w:t>
      </w:r>
      <w:r w:rsidRPr="005F6568">
        <w:rPr>
          <w:rFonts w:asciiTheme="minorHAnsi" w:hAnsiTheme="minorHAnsi" w:cstheme="minorHAnsi"/>
          <w:bCs/>
          <w:sz w:val="22"/>
          <w:szCs w:val="22"/>
        </w:rPr>
        <w:t xml:space="preserve">or </w:t>
      </w:r>
    </w:p>
    <w:p w14:paraId="37564396" w14:textId="77777777" w:rsidR="00231429" w:rsidRDefault="00231429" w:rsidP="00231429">
      <w:pPr>
        <w:pStyle w:val="BodyText"/>
        <w:numPr>
          <w:ilvl w:val="0"/>
          <w:numId w:val="11"/>
        </w:numPr>
        <w:spacing w:before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the Lead will r</w:t>
      </w:r>
      <w:r w:rsidRPr="005F6568">
        <w:rPr>
          <w:rFonts w:asciiTheme="minorHAnsi" w:hAnsiTheme="minorHAnsi" w:cstheme="minorHAnsi"/>
          <w:bCs/>
          <w:sz w:val="22"/>
          <w:szCs w:val="22"/>
        </w:rPr>
        <w:t xml:space="preserve">equest HCA </w:t>
      </w:r>
      <w:r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Pr="005F6568">
        <w:rPr>
          <w:rFonts w:asciiTheme="minorHAnsi" w:hAnsiTheme="minorHAnsi" w:cstheme="minorHAnsi"/>
          <w:bCs/>
          <w:sz w:val="22"/>
          <w:szCs w:val="22"/>
        </w:rPr>
        <w:t xml:space="preserve">disenroll the </w:t>
      </w:r>
      <w:r>
        <w:rPr>
          <w:rFonts w:asciiTheme="minorHAnsi" w:hAnsiTheme="minorHAnsi" w:cstheme="minorHAnsi"/>
          <w:bCs/>
          <w:sz w:val="22"/>
          <w:szCs w:val="22"/>
        </w:rPr>
        <w:t>beneficiary</w:t>
      </w:r>
      <w:r w:rsidRPr="005F6568">
        <w:rPr>
          <w:rFonts w:asciiTheme="minorHAnsi" w:hAnsiTheme="minorHAnsi" w:cstheme="minorHAnsi"/>
          <w:bCs/>
          <w:sz w:val="22"/>
          <w:szCs w:val="22"/>
        </w:rPr>
        <w:t xml:space="preserve"> from the </w:t>
      </w:r>
      <w:r>
        <w:rPr>
          <w:rFonts w:asciiTheme="minorHAnsi" w:hAnsiTheme="minorHAnsi" w:cstheme="minorHAnsi"/>
          <w:bCs/>
          <w:sz w:val="22"/>
          <w:szCs w:val="22"/>
        </w:rPr>
        <w:t xml:space="preserve">Health Home </w:t>
      </w:r>
      <w:r w:rsidRPr="005F6568">
        <w:rPr>
          <w:rFonts w:asciiTheme="minorHAnsi" w:hAnsiTheme="minorHAnsi" w:cstheme="minorHAnsi"/>
          <w:bCs/>
          <w:sz w:val="22"/>
          <w:szCs w:val="22"/>
        </w:rPr>
        <w:t>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36B9395" w14:textId="77777777" w:rsidR="00231429" w:rsidRPr="00415EA8" w:rsidRDefault="00231429" w:rsidP="00231429">
      <w:pPr>
        <w:pStyle w:val="BodyText"/>
        <w:numPr>
          <w:ilvl w:val="0"/>
          <w:numId w:val="10"/>
        </w:numPr>
        <w:spacing w:before="120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Lead must:</w:t>
      </w:r>
    </w:p>
    <w:p w14:paraId="5109768C" w14:textId="77777777" w:rsidR="00231429" w:rsidRPr="00415EA8" w:rsidRDefault="00231429" w:rsidP="00231429">
      <w:pPr>
        <w:pStyle w:val="BodyText"/>
        <w:numPr>
          <w:ilvl w:val="1"/>
          <w:numId w:val="10"/>
        </w:numPr>
        <w:spacing w:before="120"/>
        <w:ind w:left="18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 all actions taken by the Health Home Care Coordinator are properly documented.</w:t>
      </w:r>
    </w:p>
    <w:p w14:paraId="7315B445" w14:textId="77777777" w:rsidR="00231429" w:rsidRPr="00415EA8" w:rsidRDefault="00231429" w:rsidP="00231429">
      <w:pPr>
        <w:pStyle w:val="BodyText"/>
        <w:numPr>
          <w:ilvl w:val="1"/>
          <w:numId w:val="10"/>
        </w:numPr>
        <w:spacing w:before="120"/>
        <w:ind w:left="18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Send disenrollment request with back-up documentation, via secure email, to the HCA Health Home mailbox for review</w:t>
      </w:r>
      <w:r w:rsidRPr="005F6568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22B1ABFC" w14:textId="77777777" w:rsidR="00231429" w:rsidRPr="00195C5A" w:rsidRDefault="00231429" w:rsidP="00231429">
      <w:pPr>
        <w:pStyle w:val="BodyText"/>
        <w:numPr>
          <w:ilvl w:val="1"/>
          <w:numId w:val="10"/>
        </w:numPr>
        <w:spacing w:before="120"/>
        <w:ind w:left="18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If approved, m</w:t>
      </w:r>
      <w:r w:rsidRPr="005F6568">
        <w:rPr>
          <w:rFonts w:asciiTheme="minorHAnsi" w:hAnsiTheme="minorHAnsi" w:cstheme="minorHAnsi"/>
          <w:sz w:val="22"/>
          <w:szCs w:val="22"/>
        </w:rPr>
        <w:t>ail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6568">
        <w:rPr>
          <w:rFonts w:asciiTheme="minorHAnsi" w:hAnsiTheme="minorHAnsi" w:cstheme="minorHAnsi"/>
          <w:sz w:val="22"/>
          <w:szCs w:val="22"/>
        </w:rPr>
        <w:t xml:space="preserve">Involuntary Disenrollment letter to the </w:t>
      </w:r>
      <w:r>
        <w:rPr>
          <w:rFonts w:asciiTheme="minorHAnsi" w:hAnsiTheme="minorHAnsi" w:cstheme="minorHAnsi"/>
          <w:sz w:val="22"/>
          <w:szCs w:val="22"/>
        </w:rPr>
        <w:t>beneficiary</w:t>
      </w:r>
      <w:r w:rsidRPr="005F6568">
        <w:rPr>
          <w:rFonts w:asciiTheme="minorHAnsi" w:hAnsiTheme="minorHAnsi" w:cstheme="minorHAnsi"/>
          <w:sz w:val="22"/>
          <w:szCs w:val="22"/>
        </w:rPr>
        <w:t xml:space="preserve"> at least </w:t>
      </w:r>
      <w:r>
        <w:rPr>
          <w:rFonts w:asciiTheme="minorHAnsi" w:hAnsiTheme="minorHAnsi" w:cstheme="minorHAnsi"/>
          <w:sz w:val="22"/>
          <w:szCs w:val="22"/>
        </w:rPr>
        <w:t>10 (</w:t>
      </w:r>
      <w:r w:rsidRPr="005F6568">
        <w:rPr>
          <w:rFonts w:asciiTheme="minorHAnsi" w:hAnsiTheme="minorHAnsi" w:cstheme="minorHAnsi"/>
          <w:sz w:val="22"/>
          <w:szCs w:val="22"/>
        </w:rPr>
        <w:t>ten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5F6568">
        <w:rPr>
          <w:rFonts w:asciiTheme="minorHAnsi" w:hAnsiTheme="minorHAnsi" w:cstheme="minorHAnsi"/>
          <w:sz w:val="22"/>
          <w:szCs w:val="22"/>
        </w:rPr>
        <w:t xml:space="preserve"> business days prior 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5F6568">
        <w:rPr>
          <w:rFonts w:asciiTheme="minorHAnsi" w:hAnsiTheme="minorHAnsi" w:cstheme="minorHAnsi"/>
          <w:sz w:val="22"/>
          <w:szCs w:val="22"/>
        </w:rPr>
        <w:t xml:space="preserve"> disenrollment</w:t>
      </w:r>
      <w:r>
        <w:rPr>
          <w:rFonts w:asciiTheme="minorHAnsi" w:hAnsiTheme="minorHAnsi" w:cstheme="minorHAnsi"/>
          <w:sz w:val="22"/>
          <w:szCs w:val="22"/>
        </w:rPr>
        <w:t xml:space="preserve"> date.</w:t>
      </w:r>
    </w:p>
    <w:p w14:paraId="151FB233" w14:textId="77777777" w:rsidR="00231429" w:rsidRDefault="00231429" w:rsidP="00231429">
      <w:pPr>
        <w:pStyle w:val="BodyText"/>
        <w:numPr>
          <w:ilvl w:val="1"/>
          <w:numId w:val="10"/>
        </w:numPr>
        <w:spacing w:before="120"/>
        <w:ind w:left="180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no response is received, complete the HCA Disenrollment Registry and submit to HCA. </w:t>
      </w:r>
    </w:p>
    <w:p w14:paraId="7C040539" w14:textId="77777777" w:rsidR="00231429" w:rsidRPr="00C81E4E" w:rsidRDefault="00231429" w:rsidP="00231429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81E4E">
        <w:rPr>
          <w:rFonts w:asciiTheme="minorHAnsi" w:hAnsiTheme="minorHAnsi" w:cstheme="minorHAnsi"/>
          <w:b/>
          <w:sz w:val="22"/>
          <w:szCs w:val="22"/>
        </w:rPr>
        <w:t>HCA Process:</w:t>
      </w:r>
      <w:r w:rsidRPr="00C81E4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Upon receipt of</w:t>
      </w:r>
      <w:r w:rsidRPr="00C81E4E">
        <w:rPr>
          <w:rFonts w:asciiTheme="minorHAnsi" w:hAnsiTheme="minorHAnsi" w:cstheme="minorHAnsi"/>
          <w:sz w:val="22"/>
          <w:szCs w:val="22"/>
        </w:rPr>
        <w:t xml:space="preserve"> the disenrollment request from the Lead, the </w:t>
      </w:r>
      <w:r>
        <w:rPr>
          <w:rFonts w:asciiTheme="minorHAnsi" w:hAnsiTheme="minorHAnsi" w:cstheme="minorHAnsi"/>
          <w:sz w:val="22"/>
          <w:szCs w:val="22"/>
        </w:rPr>
        <w:t>beneficiary</w:t>
      </w:r>
      <w:r w:rsidRPr="00C81E4E">
        <w:rPr>
          <w:rFonts w:asciiTheme="minorHAnsi" w:hAnsiTheme="minorHAnsi" w:cstheme="minorHAnsi"/>
          <w:sz w:val="22"/>
          <w:szCs w:val="22"/>
        </w:rPr>
        <w:t xml:space="preserve">’s Health Home segment will be ended and Health Home enrollment terminated. </w:t>
      </w:r>
    </w:p>
    <w:p w14:paraId="41494C79" w14:textId="77777777" w:rsidR="00231429" w:rsidRPr="005F6568" w:rsidRDefault="00231429" w:rsidP="0023142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407A609" w14:textId="77777777" w:rsidR="00231429" w:rsidRPr="005F6568" w:rsidRDefault="00231429" w:rsidP="00231429">
      <w:pPr>
        <w:pStyle w:val="ListParagraph"/>
        <w:numPr>
          <w:ilvl w:val="1"/>
          <w:numId w:val="9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5F6568">
        <w:rPr>
          <w:rFonts w:asciiTheme="minorHAnsi" w:hAnsiTheme="minorHAnsi" w:cstheme="minorHAnsi"/>
          <w:sz w:val="22"/>
          <w:szCs w:val="22"/>
        </w:rPr>
        <w:t xml:space="preserve">f the </w:t>
      </w:r>
      <w:r>
        <w:rPr>
          <w:rFonts w:asciiTheme="minorHAnsi" w:hAnsiTheme="minorHAnsi" w:cstheme="minorHAnsi"/>
          <w:sz w:val="22"/>
          <w:szCs w:val="22"/>
        </w:rPr>
        <w:t>beneficiary</w:t>
      </w:r>
      <w:r w:rsidRPr="005F6568">
        <w:rPr>
          <w:rFonts w:asciiTheme="minorHAnsi" w:hAnsiTheme="minorHAnsi" w:cstheme="minorHAnsi"/>
          <w:sz w:val="22"/>
          <w:szCs w:val="22"/>
        </w:rPr>
        <w:t xml:space="preserve"> meets the Health Home eligibility criteria they </w:t>
      </w:r>
      <w:r>
        <w:rPr>
          <w:rFonts w:asciiTheme="minorHAnsi" w:hAnsiTheme="minorHAnsi" w:cstheme="minorHAnsi"/>
          <w:sz w:val="22"/>
          <w:szCs w:val="22"/>
        </w:rPr>
        <w:t>may</w:t>
      </w:r>
      <w:r w:rsidRPr="005F6568">
        <w:rPr>
          <w:rFonts w:asciiTheme="minorHAnsi" w:hAnsiTheme="minorHAnsi" w:cstheme="minorHAnsi"/>
          <w:sz w:val="22"/>
          <w:szCs w:val="22"/>
        </w:rPr>
        <w:t xml:space="preserve"> be re-enrolled after one year.    </w:t>
      </w:r>
    </w:p>
    <w:p w14:paraId="32C6D5BA" w14:textId="77777777" w:rsidR="00641EFC" w:rsidRPr="008A2989" w:rsidRDefault="00641EFC">
      <w:pPr>
        <w:rPr>
          <w:sz w:val="22"/>
        </w:rPr>
      </w:pPr>
    </w:p>
    <w:sectPr w:rsidR="00641EFC" w:rsidRPr="008A2989" w:rsidSect="008A2989"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8F7F1" w14:textId="77777777" w:rsidR="00C9096B" w:rsidRDefault="00C9096B" w:rsidP="00F71552">
      <w:r>
        <w:separator/>
      </w:r>
    </w:p>
  </w:endnote>
  <w:endnote w:type="continuationSeparator" w:id="0">
    <w:p w14:paraId="60829B5D" w14:textId="77777777" w:rsidR="00C9096B" w:rsidRDefault="00C9096B" w:rsidP="00F7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B96FF" w14:textId="0B8C4FB5" w:rsidR="00C631BB" w:rsidRPr="000E57D8" w:rsidRDefault="00231429" w:rsidP="007B49BB">
    <w:pPr>
      <w:pStyle w:val="Foot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Involuntary Disenrollment</w:t>
    </w:r>
    <w:r w:rsidR="007E4AB2" w:rsidRPr="000E57D8">
      <w:rPr>
        <w:rFonts w:asciiTheme="minorHAnsi" w:hAnsiTheme="minorHAnsi" w:cstheme="minorHAnsi"/>
        <w:sz w:val="22"/>
      </w:rPr>
      <w:t xml:space="preserve"> Guide</w:t>
    </w:r>
    <w:r w:rsidR="007E4AB2" w:rsidRPr="000E57D8">
      <w:rPr>
        <w:rFonts w:asciiTheme="minorHAnsi" w:hAnsiTheme="minorHAnsi" w:cstheme="minorHAnsi"/>
        <w:sz w:val="22"/>
      </w:rPr>
      <w:ptab w:relativeTo="margin" w:alignment="center" w:leader="none"/>
    </w:r>
    <w:r w:rsidR="007E4AB2" w:rsidRPr="000E57D8">
      <w:rPr>
        <w:rFonts w:asciiTheme="minorHAnsi" w:hAnsiTheme="minorHAnsi" w:cstheme="minorHAnsi"/>
        <w:sz w:val="22"/>
      </w:rPr>
      <w:ptab w:relativeTo="margin" w:alignment="right" w:leader="none"/>
    </w:r>
    <w:r w:rsidR="007E4AB2" w:rsidRPr="000E57D8">
      <w:rPr>
        <w:rFonts w:asciiTheme="minorHAnsi" w:hAnsiTheme="minorHAnsi" w:cstheme="minorHAnsi"/>
        <w:sz w:val="22"/>
      </w:rPr>
      <w:t xml:space="preserve">Updated </w:t>
    </w:r>
    <w:r>
      <w:rPr>
        <w:rFonts w:asciiTheme="minorHAnsi" w:hAnsiTheme="minorHAnsi" w:cstheme="minorHAnsi"/>
        <w:sz w:val="22"/>
      </w:rPr>
      <w:t>2/14/2018</w:t>
    </w:r>
  </w:p>
  <w:p w14:paraId="39303FE9" w14:textId="5A8C2F2C" w:rsidR="007E4AB2" w:rsidRPr="0056369F" w:rsidRDefault="007E4AB2" w:rsidP="007B49BB">
    <w:pPr>
      <w:pStyle w:val="Footer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EB350" w14:textId="77777777" w:rsidR="00C9096B" w:rsidRDefault="00C9096B" w:rsidP="00F71552">
      <w:r>
        <w:separator/>
      </w:r>
    </w:p>
  </w:footnote>
  <w:footnote w:type="continuationSeparator" w:id="0">
    <w:p w14:paraId="407C0CB2" w14:textId="77777777" w:rsidR="00C9096B" w:rsidRDefault="00C9096B" w:rsidP="00F7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CDE89" w14:textId="544A53C9" w:rsidR="00C631BB" w:rsidRDefault="00C631BB" w:rsidP="0056369F">
    <w:pPr>
      <w:pStyle w:val="Header"/>
      <w:pBdr>
        <w:bottom w:val="thickThinSmallGap" w:sz="24" w:space="1" w:color="auto"/>
      </w:pBdr>
      <w:jc w:val="center"/>
    </w:pPr>
    <w:r>
      <w:rPr>
        <w:noProof/>
      </w:rPr>
      <w:drawing>
        <wp:inline distT="0" distB="0" distL="0" distR="0" wp14:anchorId="5B3FF759" wp14:editId="4000FAAE">
          <wp:extent cx="2545690" cy="424282"/>
          <wp:effectExtent l="0" t="0" r="7620" b="0"/>
          <wp:docPr id="2" name="Picture 2" descr="C:\Users\lozari\AppData\Local\Microsoft\Windows\Temporary Internet Files\Content.Outlook\XTSQY6S1\HealthHomeProgram-logo-modified (2)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ozari\AppData\Local\Microsoft\Windows\Temporary Internet Files\Content.Outlook\XTSQY6S1\HealthHomeProgram-logo-modified (2)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498" cy="42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22A13" w14:textId="77777777" w:rsidR="00C631BB" w:rsidRDefault="00C63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2A0B"/>
    <w:multiLevelType w:val="hybridMultilevel"/>
    <w:tmpl w:val="5EFC60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B288F"/>
    <w:multiLevelType w:val="hybridMultilevel"/>
    <w:tmpl w:val="151A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7142"/>
    <w:multiLevelType w:val="hybridMultilevel"/>
    <w:tmpl w:val="8EBEA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A5E4E"/>
    <w:multiLevelType w:val="hybridMultilevel"/>
    <w:tmpl w:val="0F16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76244"/>
    <w:multiLevelType w:val="hybridMultilevel"/>
    <w:tmpl w:val="C73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14701"/>
    <w:multiLevelType w:val="hybridMultilevel"/>
    <w:tmpl w:val="8CA4EA5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3BE448A"/>
    <w:multiLevelType w:val="hybridMultilevel"/>
    <w:tmpl w:val="2F3A1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813E4"/>
    <w:multiLevelType w:val="hybridMultilevel"/>
    <w:tmpl w:val="3052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3A24"/>
    <w:multiLevelType w:val="hybridMultilevel"/>
    <w:tmpl w:val="8464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427"/>
    <w:multiLevelType w:val="hybridMultilevel"/>
    <w:tmpl w:val="7B8E9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3E1819"/>
    <w:multiLevelType w:val="hybridMultilevel"/>
    <w:tmpl w:val="52AE6066"/>
    <w:lvl w:ilvl="0" w:tplc="89FCE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FCEF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2B"/>
    <w:rsid w:val="00001849"/>
    <w:rsid w:val="00045E53"/>
    <w:rsid w:val="00083F52"/>
    <w:rsid w:val="00093B20"/>
    <w:rsid w:val="000A42EC"/>
    <w:rsid w:val="000A5A64"/>
    <w:rsid w:val="000E57D8"/>
    <w:rsid w:val="00184895"/>
    <w:rsid w:val="0019218A"/>
    <w:rsid w:val="0020732B"/>
    <w:rsid w:val="00231429"/>
    <w:rsid w:val="0029110F"/>
    <w:rsid w:val="002D79AF"/>
    <w:rsid w:val="002E73EA"/>
    <w:rsid w:val="00333F20"/>
    <w:rsid w:val="003939D6"/>
    <w:rsid w:val="00450DC2"/>
    <w:rsid w:val="004A46ED"/>
    <w:rsid w:val="00502D63"/>
    <w:rsid w:val="00562D16"/>
    <w:rsid w:val="0056369F"/>
    <w:rsid w:val="00641EFC"/>
    <w:rsid w:val="00783C15"/>
    <w:rsid w:val="007B49BB"/>
    <w:rsid w:val="007E4AB2"/>
    <w:rsid w:val="00893D19"/>
    <w:rsid w:val="008A2989"/>
    <w:rsid w:val="00936078"/>
    <w:rsid w:val="00961641"/>
    <w:rsid w:val="00AC5167"/>
    <w:rsid w:val="00B36CE3"/>
    <w:rsid w:val="00B90662"/>
    <w:rsid w:val="00C53BBF"/>
    <w:rsid w:val="00C631BB"/>
    <w:rsid w:val="00C9096B"/>
    <w:rsid w:val="00CE307A"/>
    <w:rsid w:val="00CF4BBD"/>
    <w:rsid w:val="00D04B40"/>
    <w:rsid w:val="00E3788E"/>
    <w:rsid w:val="00E50C01"/>
    <w:rsid w:val="00E52820"/>
    <w:rsid w:val="00E63387"/>
    <w:rsid w:val="00F21B83"/>
    <w:rsid w:val="00F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BE7040"/>
  <w15:chartTrackingRefBased/>
  <w15:docId w15:val="{C9102960-EEBE-4E6C-A608-5054563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2B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5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52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52"/>
    <w:rPr>
      <w:rFonts w:ascii="Courier New" w:eastAsia="Times New Roman" w:hAnsi="Courier New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D16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D16"/>
    <w:rPr>
      <w:rFonts w:ascii="Courier New" w:eastAsia="Times New Roman" w:hAnsi="Courier Ne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849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BodyText">
    <w:name w:val="Body Text"/>
    <w:basedOn w:val="Normal"/>
    <w:link w:val="BodyTextChar"/>
    <w:rsid w:val="00231429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3142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1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B802-A88C-4DBF-B1B0-30B5DD47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Pittelkau, Kathryn   (HCA)</dc:creator>
  <cp:keywords/>
  <dc:description/>
  <cp:lastModifiedBy>Crump, Glenda A (HCA)</cp:lastModifiedBy>
  <cp:revision>2</cp:revision>
  <cp:lastPrinted>2017-11-08T16:58:00Z</cp:lastPrinted>
  <dcterms:created xsi:type="dcterms:W3CDTF">2018-02-14T18:16:00Z</dcterms:created>
  <dcterms:modified xsi:type="dcterms:W3CDTF">2018-02-14T18:16:00Z</dcterms:modified>
</cp:coreProperties>
</file>