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C2533" w14:textId="77777777" w:rsidR="00FC3902" w:rsidRPr="00954919" w:rsidRDefault="00FC3902" w:rsidP="001510FD">
      <w:pPr>
        <w:jc w:val="center"/>
        <w:rPr>
          <w:sz w:val="20"/>
          <w:szCs w:val="36"/>
        </w:rPr>
      </w:pPr>
    </w:p>
    <w:p w14:paraId="42551250" w14:textId="63776D59" w:rsidR="00BC5A1C" w:rsidRPr="00794BB8" w:rsidRDefault="00E73F3D" w:rsidP="001510FD">
      <w:pPr>
        <w:jc w:val="center"/>
        <w:rPr>
          <w:sz w:val="36"/>
          <w:szCs w:val="36"/>
        </w:rPr>
      </w:pPr>
      <w:r w:rsidRPr="00902BBA">
        <w:rPr>
          <w:sz w:val="32"/>
          <w:szCs w:val="36"/>
        </w:rPr>
        <w:t xml:space="preserve">Getting </w:t>
      </w:r>
      <w:proofErr w:type="gramStart"/>
      <w:r w:rsidR="001510FD" w:rsidRPr="00902BBA">
        <w:rPr>
          <w:sz w:val="32"/>
          <w:szCs w:val="36"/>
        </w:rPr>
        <w:t>A</w:t>
      </w:r>
      <w:proofErr w:type="gramEnd"/>
      <w:r w:rsidR="001510FD" w:rsidRPr="00902BBA">
        <w:rPr>
          <w:sz w:val="32"/>
          <w:szCs w:val="36"/>
        </w:rPr>
        <w:t xml:space="preserve"> Program </w:t>
      </w:r>
      <w:r w:rsidRPr="00902BBA">
        <w:rPr>
          <w:sz w:val="32"/>
          <w:szCs w:val="36"/>
        </w:rPr>
        <w:t>Started</w:t>
      </w:r>
      <w:r w:rsidR="00FC3902" w:rsidRPr="00902BBA">
        <w:rPr>
          <w:sz w:val="32"/>
          <w:szCs w:val="36"/>
        </w:rPr>
        <w:t xml:space="preserve"> Is</w:t>
      </w:r>
      <w:r w:rsidR="001510FD" w:rsidRPr="00902BBA">
        <w:rPr>
          <w:sz w:val="32"/>
          <w:szCs w:val="36"/>
        </w:rPr>
        <w:t xml:space="preserve"> Easy</w:t>
      </w:r>
    </w:p>
    <w:p w14:paraId="54AC6B6E" w14:textId="77777777" w:rsidR="00E73F3D" w:rsidRDefault="00E73F3D"/>
    <w:p w14:paraId="75A22D61" w14:textId="122BA4A6" w:rsidR="001510FD" w:rsidRDefault="00C13DE7">
      <w:r>
        <w:t xml:space="preserve">You have a lot to do and </w:t>
      </w:r>
      <w:r w:rsidR="00FC3902">
        <w:t xml:space="preserve">offering </w:t>
      </w:r>
      <w:r w:rsidR="001510FD">
        <w:t xml:space="preserve">another wellness program </w:t>
      </w:r>
      <w:r w:rsidR="00567465">
        <w:t xml:space="preserve">to your employees </w:t>
      </w:r>
      <w:r w:rsidR="001510FD">
        <w:t>can be quite a lift. But we have good news for you</w:t>
      </w:r>
      <w:r w:rsidR="00567465">
        <w:t xml:space="preserve"> – si</w:t>
      </w:r>
      <w:r w:rsidR="001510FD">
        <w:t xml:space="preserve">mply follow these </w:t>
      </w:r>
      <w:r w:rsidR="00E73F3D">
        <w:t>6</w:t>
      </w:r>
      <w:r w:rsidR="001510FD">
        <w:t xml:space="preserve"> </w:t>
      </w:r>
      <w:r w:rsidR="00E73F3D">
        <w:t>steps and you can provide the</w:t>
      </w:r>
      <w:r w:rsidR="00902BBA">
        <w:t xml:space="preserve"> Full Plate Living’s</w:t>
      </w:r>
      <w:r w:rsidR="00E73F3D">
        <w:t xml:space="preserve"> </w:t>
      </w:r>
      <w:proofErr w:type="gramStart"/>
      <w:r w:rsidR="00E73F3D" w:rsidRPr="00567465">
        <w:rPr>
          <w:i/>
        </w:rPr>
        <w:t>Are</w:t>
      </w:r>
      <w:proofErr w:type="gramEnd"/>
      <w:r w:rsidR="00E73F3D" w:rsidRPr="00567465">
        <w:rPr>
          <w:i/>
        </w:rPr>
        <w:t xml:space="preserve"> You Eating Enough to Lose Weight?</w:t>
      </w:r>
      <w:r w:rsidR="00E73F3D">
        <w:t xml:space="preserve"> </w:t>
      </w:r>
      <w:proofErr w:type="gramStart"/>
      <w:r w:rsidR="00E73F3D">
        <w:t>o</w:t>
      </w:r>
      <w:r w:rsidR="001510FD">
        <w:t>nline</w:t>
      </w:r>
      <w:proofErr w:type="gramEnd"/>
      <w:r w:rsidR="001510FD">
        <w:t xml:space="preserve"> program to your employee</w:t>
      </w:r>
      <w:r w:rsidR="006B5EC4">
        <w:t>s with minimal time and effort. Honest.</w:t>
      </w:r>
    </w:p>
    <w:p w14:paraId="69B3DAF2" w14:textId="77777777" w:rsidR="00C13DE7" w:rsidRDefault="00C13DE7"/>
    <w:p w14:paraId="33E367BB" w14:textId="73257AA8" w:rsidR="00C13DE7" w:rsidRDefault="00C13DE7">
      <w:r>
        <w:t>Because th</w:t>
      </w:r>
      <w:r w:rsidR="00FC3902">
        <w:t>is 8-week</w:t>
      </w:r>
      <w:r>
        <w:t xml:space="preserve"> course is online, your employees can </w:t>
      </w:r>
      <w:r w:rsidR="00FC3902">
        <w:t xml:space="preserve">complete </w:t>
      </w:r>
      <w:r>
        <w:t xml:space="preserve">the program anytime and anywhere, even on their smartphone. Which means it frees you </w:t>
      </w:r>
      <w:r w:rsidR="00F86C87">
        <w:t>up to do other pressing items on</w:t>
      </w:r>
      <w:r>
        <w:t xml:space="preserve"> your to do list. </w:t>
      </w:r>
    </w:p>
    <w:p w14:paraId="360F4767" w14:textId="77777777" w:rsidR="00C13DE7" w:rsidRDefault="00C13DE7">
      <w:bookmarkStart w:id="0" w:name="_GoBack"/>
      <w:bookmarkEnd w:id="0"/>
    </w:p>
    <w:p w14:paraId="0333056D" w14:textId="77777777" w:rsidR="0063439C" w:rsidRDefault="0063439C" w:rsidP="0063439C">
      <w:pPr>
        <w:rPr>
          <w:sz w:val="32"/>
          <w:szCs w:val="32"/>
        </w:rPr>
      </w:pPr>
      <w:r>
        <w:rPr>
          <w:sz w:val="32"/>
          <w:szCs w:val="32"/>
        </w:rPr>
        <w:t xml:space="preserve">1. </w:t>
      </w:r>
      <w:r w:rsidRPr="0063439C">
        <w:rPr>
          <w:sz w:val="32"/>
          <w:szCs w:val="32"/>
        </w:rPr>
        <w:t>Review the FAQ Sheet</w:t>
      </w:r>
    </w:p>
    <w:p w14:paraId="5763D341" w14:textId="35CA2EC2" w:rsidR="0063439C" w:rsidRDefault="0063439C">
      <w:r>
        <w:t>This short</w:t>
      </w:r>
      <w:r w:rsidR="00567465">
        <w:t xml:space="preserve"> </w:t>
      </w:r>
      <w:hyperlink r:id="rId8" w:history="1">
        <w:r w:rsidR="00567465" w:rsidRPr="006C4C57">
          <w:rPr>
            <w:rStyle w:val="Hyperlink"/>
          </w:rPr>
          <w:t>two and half page sheet</w:t>
        </w:r>
      </w:hyperlink>
      <w:r w:rsidR="00567465">
        <w:t xml:space="preserve"> </w:t>
      </w:r>
      <w:r>
        <w:t xml:space="preserve">answers the most </w:t>
      </w:r>
      <w:r w:rsidR="00567465">
        <w:t>common</w:t>
      </w:r>
      <w:r>
        <w:t xml:space="preserve"> questions about starting the </w:t>
      </w:r>
      <w:r w:rsidRPr="00567465">
        <w:rPr>
          <w:i/>
        </w:rPr>
        <w:t>Are You Eating Enough to Lose Weight?</w:t>
      </w:r>
      <w:r>
        <w:t xml:space="preserve"> </w:t>
      </w:r>
      <w:proofErr w:type="gramStart"/>
      <w:r>
        <w:t>online</w:t>
      </w:r>
      <w:proofErr w:type="gramEnd"/>
      <w:r>
        <w:t xml:space="preserve"> program at your organi</w:t>
      </w:r>
      <w:r w:rsidR="00FD4EAD">
        <w:t xml:space="preserve">zation. </w:t>
      </w:r>
      <w:r w:rsidR="00FC3902">
        <w:t>Y</w:t>
      </w:r>
      <w:r w:rsidR="00FD4EAD">
        <w:t xml:space="preserve">ou’ll discover it’s easy </w:t>
      </w:r>
      <w:r w:rsidR="001510FD">
        <w:t xml:space="preserve">to provide this program to your employees. </w:t>
      </w:r>
    </w:p>
    <w:p w14:paraId="2BAC4859" w14:textId="77777777" w:rsidR="001510FD" w:rsidRPr="001510FD" w:rsidRDefault="001510FD"/>
    <w:p w14:paraId="0B603FBF" w14:textId="77777777" w:rsidR="00E73F3D" w:rsidRPr="00E73F3D" w:rsidRDefault="001510FD">
      <w:pPr>
        <w:rPr>
          <w:sz w:val="32"/>
          <w:szCs w:val="32"/>
        </w:rPr>
      </w:pPr>
      <w:r>
        <w:rPr>
          <w:sz w:val="32"/>
          <w:szCs w:val="32"/>
        </w:rPr>
        <w:t>2</w:t>
      </w:r>
      <w:r w:rsidR="00E73F3D" w:rsidRPr="00E73F3D">
        <w:rPr>
          <w:sz w:val="32"/>
          <w:szCs w:val="32"/>
        </w:rPr>
        <w:t>. Get Your Organization Registere</w:t>
      </w:r>
      <w:r w:rsidR="00C13DE7">
        <w:rPr>
          <w:sz w:val="32"/>
          <w:szCs w:val="32"/>
        </w:rPr>
        <w:t xml:space="preserve">d, </w:t>
      </w:r>
      <w:r w:rsidR="00E73F3D" w:rsidRPr="00E73F3D">
        <w:rPr>
          <w:sz w:val="32"/>
          <w:szCs w:val="32"/>
        </w:rPr>
        <w:t xml:space="preserve">It’s Free! </w:t>
      </w:r>
    </w:p>
    <w:p w14:paraId="067A4BD2" w14:textId="77777777" w:rsidR="00E73F3D" w:rsidRDefault="00E73F3D">
      <w:r>
        <w:t xml:space="preserve">Contact Ricky Seiler, Network Relationship Manager at Full Plate Living to get your organization registered.  Reach him by email at </w:t>
      </w:r>
      <w:hyperlink r:id="rId9" w:history="1">
        <w:r w:rsidR="00F86C87" w:rsidRPr="00F86C87">
          <w:rPr>
            <w:rStyle w:val="Hyperlink"/>
          </w:rPr>
          <w:t>ricky.seiler@fullplateliving.org</w:t>
        </w:r>
      </w:hyperlink>
      <w:r w:rsidR="00F86C87">
        <w:t xml:space="preserve"> </w:t>
      </w:r>
      <w:r>
        <w:t xml:space="preserve">or by phone at 800-596-5480 ext. 3604.  </w:t>
      </w:r>
    </w:p>
    <w:p w14:paraId="1CBB6B11" w14:textId="77777777" w:rsidR="00E73F3D" w:rsidRDefault="00E73F3D"/>
    <w:p w14:paraId="5D07325B" w14:textId="77777777" w:rsidR="00E73F3D" w:rsidRPr="0063439C" w:rsidRDefault="001510FD">
      <w:pPr>
        <w:rPr>
          <w:sz w:val="32"/>
          <w:szCs w:val="32"/>
        </w:rPr>
      </w:pPr>
      <w:r>
        <w:rPr>
          <w:sz w:val="32"/>
          <w:szCs w:val="32"/>
        </w:rPr>
        <w:t>3</w:t>
      </w:r>
      <w:r w:rsidR="00E73F3D" w:rsidRPr="0063439C">
        <w:rPr>
          <w:sz w:val="32"/>
          <w:szCs w:val="32"/>
        </w:rPr>
        <w:t>. Pick an Enrollment Date</w:t>
      </w:r>
    </w:p>
    <w:p w14:paraId="7823BC53" w14:textId="54A4DA5E" w:rsidR="00E73F3D" w:rsidRDefault="00E73F3D">
      <w:r>
        <w:t>There are specific two-week periods of time your employees will be able to enroll in the online course.  When you contact Ricky</w:t>
      </w:r>
      <w:r w:rsidR="00FD4EAD">
        <w:t>,</w:t>
      </w:r>
      <w:r>
        <w:t xml:space="preserve"> ask about the next available enrollment dates. </w:t>
      </w:r>
    </w:p>
    <w:p w14:paraId="0DFCB23E" w14:textId="77777777" w:rsidR="00E73F3D" w:rsidRDefault="00E73F3D"/>
    <w:p w14:paraId="324EB231" w14:textId="77777777" w:rsidR="00E73F3D" w:rsidRPr="0063439C" w:rsidRDefault="001510FD">
      <w:pPr>
        <w:rPr>
          <w:sz w:val="32"/>
          <w:szCs w:val="32"/>
        </w:rPr>
      </w:pPr>
      <w:r>
        <w:rPr>
          <w:sz w:val="32"/>
          <w:szCs w:val="32"/>
        </w:rPr>
        <w:t>4</w:t>
      </w:r>
      <w:r w:rsidR="00E73F3D" w:rsidRPr="0063439C">
        <w:rPr>
          <w:sz w:val="32"/>
          <w:szCs w:val="32"/>
        </w:rPr>
        <w:t>. Choose a Coupon Code</w:t>
      </w:r>
    </w:p>
    <w:p w14:paraId="1016C816" w14:textId="200223AF" w:rsidR="00E73F3D" w:rsidRDefault="00E73F3D">
      <w:r>
        <w:t xml:space="preserve">Your organization will have its own unique coupon code and you can tell us what code you’d like.  When your employees enroll for the course on the Full Plate Living website, they use this coupon code to receive a $10 off savings on the </w:t>
      </w:r>
      <w:r w:rsidR="0063439C">
        <w:t xml:space="preserve">standard $59 </w:t>
      </w:r>
      <w:r>
        <w:t>course fee.  It will also identify them as your employee and allows us to track their completion rate and self-reported outcomes.</w:t>
      </w:r>
    </w:p>
    <w:p w14:paraId="5506B601" w14:textId="77777777" w:rsidR="00FC1A5B" w:rsidRDefault="00FC1A5B"/>
    <w:p w14:paraId="070442E6" w14:textId="77777777" w:rsidR="00902BBA" w:rsidRDefault="00902BBA"/>
    <w:p w14:paraId="3841BE77" w14:textId="64CCCBE3" w:rsidR="00902BBA" w:rsidRDefault="00902BBA" w:rsidP="00902BBA">
      <w:pPr>
        <w:tabs>
          <w:tab w:val="left" w:pos="1575"/>
        </w:tabs>
      </w:pPr>
    </w:p>
    <w:p w14:paraId="4D349F0A" w14:textId="77777777" w:rsidR="00902BBA" w:rsidRDefault="00902BBA"/>
    <w:p w14:paraId="7D811F2C" w14:textId="0E3E49CF" w:rsidR="00FC1A5B" w:rsidRPr="00E73F3D" w:rsidRDefault="00FC1A5B">
      <w:r>
        <w:t xml:space="preserve">If you decide to allow your employees to payroll-deduct their course fee instead of register online, they will still receive the $10 off savings.  You simply need to provide us their first names, last names and email addresses in an Excel Spreadsheet </w:t>
      </w:r>
      <w:r w:rsidR="00902BBA">
        <w:t>by the</w:t>
      </w:r>
      <w:r>
        <w:t xml:space="preserve"> next to the last day of enrollment. </w:t>
      </w:r>
    </w:p>
    <w:p w14:paraId="5D95E0E1" w14:textId="77777777" w:rsidR="00E73F3D" w:rsidRDefault="00E73F3D"/>
    <w:p w14:paraId="59E1085B" w14:textId="77777777" w:rsidR="00FC1A5B" w:rsidRPr="0063439C" w:rsidRDefault="001510FD">
      <w:pPr>
        <w:rPr>
          <w:sz w:val="32"/>
          <w:szCs w:val="32"/>
        </w:rPr>
      </w:pPr>
      <w:r>
        <w:rPr>
          <w:sz w:val="32"/>
          <w:szCs w:val="32"/>
        </w:rPr>
        <w:t>5</w:t>
      </w:r>
      <w:r w:rsidR="00FC1A5B" w:rsidRPr="0063439C">
        <w:rPr>
          <w:sz w:val="32"/>
          <w:szCs w:val="32"/>
        </w:rPr>
        <w:t>. Assign a Contact Person</w:t>
      </w:r>
    </w:p>
    <w:p w14:paraId="290A6520" w14:textId="78895B5D" w:rsidR="00FC1A5B" w:rsidRPr="00FC1A5B" w:rsidRDefault="001510FD">
      <w:r>
        <w:t>It’s best</w:t>
      </w:r>
      <w:r w:rsidR="00FC1A5B">
        <w:t xml:space="preserve"> to have one person in your organization to be the main</w:t>
      </w:r>
      <w:r w:rsidR="0063439C">
        <w:t xml:space="preserve"> contact person to work with Full Plate Living </w:t>
      </w:r>
      <w:r w:rsidR="00FC1A5B">
        <w:t>and to answer any qu</w:t>
      </w:r>
      <w:r>
        <w:t>estions your employee</w:t>
      </w:r>
      <w:r w:rsidR="00C13DE7">
        <w:t>s may have</w:t>
      </w:r>
      <w:r w:rsidR="00727EBB">
        <w:t>.</w:t>
      </w:r>
      <w:r>
        <w:t xml:space="preserve"> </w:t>
      </w:r>
      <w:r w:rsidR="00FC1A5B">
        <w:t xml:space="preserve"> Because the progr</w:t>
      </w:r>
      <w:r w:rsidR="0063439C">
        <w:t>am is very easy to roll</w:t>
      </w:r>
      <w:r w:rsidR="00FC1A5B">
        <w:t>out to your employees</w:t>
      </w:r>
      <w:r w:rsidR="0063439C">
        <w:t>,</w:t>
      </w:r>
      <w:r w:rsidR="00FC1A5B">
        <w:t xml:space="preserve"> this person should no</w:t>
      </w:r>
      <w:r w:rsidR="0063439C">
        <w:t>t find it very time consuming</w:t>
      </w:r>
      <w:r w:rsidR="00FC1A5B">
        <w:t xml:space="preserve">. </w:t>
      </w:r>
    </w:p>
    <w:p w14:paraId="0ED63CD8" w14:textId="77777777" w:rsidR="00FC1A5B" w:rsidRDefault="00FC1A5B">
      <w:pPr>
        <w:rPr>
          <w:sz w:val="36"/>
          <w:szCs w:val="36"/>
        </w:rPr>
      </w:pPr>
    </w:p>
    <w:p w14:paraId="4BE8D122" w14:textId="77777777" w:rsidR="00E73F3D" w:rsidRPr="0063439C" w:rsidRDefault="001510FD">
      <w:pPr>
        <w:rPr>
          <w:sz w:val="32"/>
          <w:szCs w:val="32"/>
        </w:rPr>
      </w:pPr>
      <w:r>
        <w:rPr>
          <w:sz w:val="32"/>
          <w:szCs w:val="32"/>
        </w:rPr>
        <w:t>6</w:t>
      </w:r>
      <w:r w:rsidR="00E73F3D" w:rsidRPr="0063439C">
        <w:rPr>
          <w:sz w:val="32"/>
          <w:szCs w:val="32"/>
        </w:rPr>
        <w:t xml:space="preserve">. Promote the Online Program </w:t>
      </w:r>
    </w:p>
    <w:p w14:paraId="3DABD4B3" w14:textId="0E459E61" w:rsidR="00E73F3D" w:rsidRDefault="00902BBA">
      <w:r>
        <w:t>Full Plate Living has</w:t>
      </w:r>
      <w:r w:rsidR="00FC1A5B">
        <w:t xml:space="preserve"> created easy-to-use templates for promotional emails, posters, and newsletter articles to </w:t>
      </w:r>
      <w:r w:rsidR="006B5EC4">
        <w:t xml:space="preserve">make it easy for you to </w:t>
      </w:r>
      <w:r w:rsidR="00F86C87">
        <w:t xml:space="preserve">get the word out about the </w:t>
      </w:r>
      <w:r w:rsidR="00FC1A5B">
        <w:t xml:space="preserve">course. They are available anytime you need them on our special </w:t>
      </w:r>
      <w:hyperlink r:id="rId10" w:history="1">
        <w:r w:rsidR="00FC1A5B" w:rsidRPr="00567465">
          <w:rPr>
            <w:rStyle w:val="Hyperlink"/>
          </w:rPr>
          <w:t>employer resources page website</w:t>
        </w:r>
      </w:hyperlink>
      <w:r w:rsidR="00FC1A5B" w:rsidRPr="00567465">
        <w:t xml:space="preserve">. </w:t>
      </w:r>
      <w:r w:rsidR="0063439C" w:rsidRPr="00567465">
        <w:t xml:space="preserve"> We even</w:t>
      </w:r>
      <w:r w:rsidR="0063439C">
        <w:t xml:space="preserve"> provide you reminders </w:t>
      </w:r>
      <w:r w:rsidR="001510FD">
        <w:t xml:space="preserve">of when to send the next promo email. </w:t>
      </w:r>
    </w:p>
    <w:p w14:paraId="040BBE95" w14:textId="77777777" w:rsidR="00FC1A5B" w:rsidRDefault="00FC1A5B"/>
    <w:p w14:paraId="519B0EA7" w14:textId="77777777" w:rsidR="00FC1A5B" w:rsidRPr="00FC1A5B" w:rsidRDefault="00FC1A5B">
      <w:pPr>
        <w:rPr>
          <w:sz w:val="36"/>
          <w:szCs w:val="36"/>
        </w:rPr>
      </w:pPr>
    </w:p>
    <w:sectPr w:rsidR="00FC1A5B" w:rsidRPr="00FC1A5B" w:rsidSect="00902BBA">
      <w:headerReference w:type="default" r:id="rId11"/>
      <w:footerReference w:type="default" r:id="rId12"/>
      <w:pgSz w:w="12240" w:h="15840"/>
      <w:pgMar w:top="810" w:right="1800" w:bottom="1440" w:left="1440" w:header="72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AB21" w14:textId="77777777" w:rsidR="00902BBA" w:rsidRDefault="00902BBA" w:rsidP="00902BBA">
      <w:r>
        <w:separator/>
      </w:r>
    </w:p>
  </w:endnote>
  <w:endnote w:type="continuationSeparator" w:id="0">
    <w:p w14:paraId="7B85E3DA" w14:textId="77777777" w:rsidR="00902BBA" w:rsidRDefault="00902BBA" w:rsidP="0090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0F3D" w14:textId="1915576E" w:rsidR="00902BBA" w:rsidRPr="00902BBA" w:rsidRDefault="00954919">
    <w:pPr>
      <w:pStyle w:val="Footer"/>
      <w:rPr>
        <w:sz w:val="16"/>
      </w:rPr>
    </w:pPr>
    <w:r w:rsidRPr="006C4C57">
      <w:rPr>
        <w:sz w:val="16"/>
      </w:rPr>
      <w:t>Mar/14</w:t>
    </w:r>
    <w:r w:rsidR="006C4C57" w:rsidRPr="006C4C57">
      <w:rPr>
        <w:sz w:val="16"/>
      </w:rPr>
      <w:t xml:space="preserve">, Page </w:t>
    </w:r>
    <w:r w:rsidR="006C4C57" w:rsidRPr="006C4C57">
      <w:rPr>
        <w:sz w:val="16"/>
      </w:rPr>
      <w:fldChar w:fldCharType="begin"/>
    </w:r>
    <w:r w:rsidR="006C4C57" w:rsidRPr="006C4C57">
      <w:rPr>
        <w:sz w:val="16"/>
      </w:rPr>
      <w:instrText xml:space="preserve"> PAGE  \* Arabic  \* MERGEFORMAT </w:instrText>
    </w:r>
    <w:r w:rsidR="006C4C57" w:rsidRPr="006C4C57">
      <w:rPr>
        <w:sz w:val="16"/>
      </w:rPr>
      <w:fldChar w:fldCharType="separate"/>
    </w:r>
    <w:r w:rsidR="006C4C57">
      <w:rPr>
        <w:noProof/>
        <w:sz w:val="16"/>
      </w:rPr>
      <w:t>1</w:t>
    </w:r>
    <w:r w:rsidR="006C4C57" w:rsidRPr="006C4C57">
      <w:rPr>
        <w:sz w:val="16"/>
      </w:rPr>
      <w:fldChar w:fldCharType="end"/>
    </w:r>
    <w:r w:rsidR="006C4C57" w:rsidRPr="006C4C57">
      <w:rPr>
        <w:sz w:val="16"/>
      </w:rPr>
      <w:t xml:space="preserve"> of </w:t>
    </w:r>
    <w:r w:rsidR="006C4C57" w:rsidRPr="006C4C57">
      <w:rPr>
        <w:sz w:val="16"/>
      </w:rPr>
      <w:fldChar w:fldCharType="begin"/>
    </w:r>
    <w:r w:rsidR="006C4C57" w:rsidRPr="006C4C57">
      <w:rPr>
        <w:sz w:val="16"/>
      </w:rPr>
      <w:instrText xml:space="preserve"> NUMPAGES  \* Arabic  \* MERGEFORMAT </w:instrText>
    </w:r>
    <w:r w:rsidR="006C4C57" w:rsidRPr="006C4C57">
      <w:rPr>
        <w:sz w:val="16"/>
      </w:rPr>
      <w:fldChar w:fldCharType="separate"/>
    </w:r>
    <w:r w:rsidR="006C4C57">
      <w:rPr>
        <w:noProof/>
        <w:sz w:val="16"/>
      </w:rPr>
      <w:t>2</w:t>
    </w:r>
    <w:r w:rsidR="006C4C57" w:rsidRPr="006C4C57">
      <w:rPr>
        <w:sz w:val="16"/>
      </w:rPr>
      <w:fldChar w:fldCharType="end"/>
    </w:r>
    <w:r>
      <w:rPr>
        <w:sz w:val="16"/>
      </w:rPr>
      <w:t xml:space="preserve">  </w:t>
    </w:r>
    <w:r>
      <w:rPr>
        <w:sz w:val="16"/>
      </w:rPr>
      <w:tab/>
    </w:r>
    <w:r>
      <w:rPr>
        <w:sz w:val="16"/>
      </w:rPr>
      <w:tab/>
    </w:r>
    <w:r w:rsidR="00902BBA">
      <w:rPr>
        <w:noProof/>
      </w:rPr>
      <w:drawing>
        <wp:inline distT="0" distB="0" distL="0" distR="0" wp14:anchorId="0C981B78" wp14:editId="5FF2EA77">
          <wp:extent cx="1166503"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6503" cy="390525"/>
                  </a:xfrm>
                  <a:prstGeom prst="rect">
                    <a:avLst/>
                  </a:prstGeom>
                </pic:spPr>
              </pic:pic>
            </a:graphicData>
          </a:graphic>
        </wp:inline>
      </w:drawing>
    </w:r>
    <w:r w:rsidR="00902BBA">
      <w:rPr>
        <w:sz w:val="16"/>
      </w:rPr>
      <w:t xml:space="preserve"> </w:t>
    </w:r>
    <w:r w:rsidR="00902BBA">
      <w:rPr>
        <w:sz w:val="16"/>
      </w:rPr>
      <w:tab/>
    </w:r>
    <w:r w:rsidR="00902BBA">
      <w:rPr>
        <w:sz w:val="16"/>
      </w:rPr>
      <w:tab/>
    </w:r>
    <w:r w:rsidR="00902BBA">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29B02" w14:textId="77777777" w:rsidR="00902BBA" w:rsidRDefault="00902BBA" w:rsidP="00902BBA">
      <w:r>
        <w:separator/>
      </w:r>
    </w:p>
  </w:footnote>
  <w:footnote w:type="continuationSeparator" w:id="0">
    <w:p w14:paraId="3ED68666" w14:textId="77777777" w:rsidR="00902BBA" w:rsidRDefault="00902BBA" w:rsidP="0090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A35B" w14:textId="0FAA1608" w:rsidR="00902BBA" w:rsidRDefault="00902BBA" w:rsidP="00902BBA">
    <w:pPr>
      <w:pStyle w:val="Header"/>
      <w:jc w:val="center"/>
    </w:pPr>
    <w:r>
      <w:rPr>
        <w:noProof/>
        <w:sz w:val="44"/>
        <w:szCs w:val="44"/>
      </w:rPr>
      <w:drawing>
        <wp:inline distT="0" distB="0" distL="0" distR="0" wp14:anchorId="0B1BD77F" wp14:editId="4626EB84">
          <wp:extent cx="41148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inline>
      </w:drawing>
    </w:r>
  </w:p>
  <w:p w14:paraId="5E2612A0" w14:textId="77777777" w:rsidR="00902BBA" w:rsidRDefault="00902BBA" w:rsidP="00902BBA">
    <w:pPr>
      <w:pStyle w:val="Header"/>
      <w:jc w:val="center"/>
    </w:pPr>
  </w:p>
  <w:p w14:paraId="40611AB2" w14:textId="044DD06E" w:rsidR="00902BBA" w:rsidRDefault="00902BBA" w:rsidP="00902BBA">
    <w:pPr>
      <w:pBdr>
        <w:bottom w:val="single" w:sz="4" w:space="1" w:color="auto"/>
      </w:pBdr>
      <w:jc w:val="center"/>
      <w:rPr>
        <w:sz w:val="36"/>
        <w:szCs w:val="44"/>
      </w:rPr>
    </w:pPr>
    <w:r w:rsidRPr="00902BBA">
      <w:rPr>
        <w:sz w:val="36"/>
        <w:szCs w:val="44"/>
      </w:rPr>
      <w:t>Help Your Employees Learn to Eat More to Lose Weight</w:t>
    </w:r>
  </w:p>
  <w:p w14:paraId="18F0FBD2" w14:textId="77777777" w:rsidR="00902BBA" w:rsidRPr="00902BBA" w:rsidRDefault="00902BBA" w:rsidP="00902BBA">
    <w:pPr>
      <w:jc w:val="center"/>
      <w:rPr>
        <w:sz w:val="16"/>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DA6"/>
    <w:multiLevelType w:val="hybridMultilevel"/>
    <w:tmpl w:val="201C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12096"/>
    <w:multiLevelType w:val="hybridMultilevel"/>
    <w:tmpl w:val="F7F0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6768C"/>
    <w:multiLevelType w:val="hybridMultilevel"/>
    <w:tmpl w:val="B09A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3D"/>
    <w:rsid w:val="001510FD"/>
    <w:rsid w:val="004A240F"/>
    <w:rsid w:val="00567465"/>
    <w:rsid w:val="0063439C"/>
    <w:rsid w:val="006B5EC4"/>
    <w:rsid w:val="006C4C57"/>
    <w:rsid w:val="00727EBB"/>
    <w:rsid w:val="00794BB8"/>
    <w:rsid w:val="00902BBA"/>
    <w:rsid w:val="00954919"/>
    <w:rsid w:val="00A0417F"/>
    <w:rsid w:val="00B5363D"/>
    <w:rsid w:val="00BC5A1C"/>
    <w:rsid w:val="00C13DE7"/>
    <w:rsid w:val="00E73F3D"/>
    <w:rsid w:val="00F86C87"/>
    <w:rsid w:val="00FC1A5B"/>
    <w:rsid w:val="00FC3902"/>
    <w:rsid w:val="00FD4E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F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F3D"/>
    <w:rPr>
      <w:color w:val="0000FF" w:themeColor="hyperlink"/>
      <w:u w:val="single"/>
    </w:rPr>
  </w:style>
  <w:style w:type="paragraph" w:styleId="ListParagraph">
    <w:name w:val="List Paragraph"/>
    <w:basedOn w:val="Normal"/>
    <w:uiPriority w:val="34"/>
    <w:qFormat/>
    <w:rsid w:val="0063439C"/>
    <w:pPr>
      <w:ind w:left="720"/>
      <w:contextualSpacing/>
    </w:pPr>
  </w:style>
  <w:style w:type="paragraph" w:styleId="BalloonText">
    <w:name w:val="Balloon Text"/>
    <w:basedOn w:val="Normal"/>
    <w:link w:val="BalloonTextChar"/>
    <w:uiPriority w:val="99"/>
    <w:semiHidden/>
    <w:unhideWhenUsed/>
    <w:rsid w:val="00FC3902"/>
    <w:rPr>
      <w:rFonts w:ascii="Tahoma" w:hAnsi="Tahoma" w:cs="Tahoma"/>
      <w:sz w:val="16"/>
      <w:szCs w:val="16"/>
    </w:rPr>
  </w:style>
  <w:style w:type="character" w:customStyle="1" w:styleId="BalloonTextChar">
    <w:name w:val="Balloon Text Char"/>
    <w:basedOn w:val="DefaultParagraphFont"/>
    <w:link w:val="BalloonText"/>
    <w:uiPriority w:val="99"/>
    <w:semiHidden/>
    <w:rsid w:val="00FC3902"/>
    <w:rPr>
      <w:rFonts w:ascii="Tahoma" w:hAnsi="Tahoma" w:cs="Tahoma"/>
      <w:sz w:val="16"/>
      <w:szCs w:val="16"/>
    </w:rPr>
  </w:style>
  <w:style w:type="paragraph" w:styleId="Header">
    <w:name w:val="header"/>
    <w:basedOn w:val="Normal"/>
    <w:link w:val="HeaderChar"/>
    <w:uiPriority w:val="99"/>
    <w:unhideWhenUsed/>
    <w:rsid w:val="00902BBA"/>
    <w:pPr>
      <w:tabs>
        <w:tab w:val="center" w:pos="4680"/>
        <w:tab w:val="right" w:pos="9360"/>
      </w:tabs>
    </w:pPr>
  </w:style>
  <w:style w:type="character" w:customStyle="1" w:styleId="HeaderChar">
    <w:name w:val="Header Char"/>
    <w:basedOn w:val="DefaultParagraphFont"/>
    <w:link w:val="Header"/>
    <w:uiPriority w:val="99"/>
    <w:rsid w:val="00902BBA"/>
  </w:style>
  <w:style w:type="paragraph" w:styleId="Footer">
    <w:name w:val="footer"/>
    <w:basedOn w:val="Normal"/>
    <w:link w:val="FooterChar"/>
    <w:uiPriority w:val="99"/>
    <w:unhideWhenUsed/>
    <w:rsid w:val="00902BBA"/>
    <w:pPr>
      <w:tabs>
        <w:tab w:val="center" w:pos="4680"/>
        <w:tab w:val="right" w:pos="9360"/>
      </w:tabs>
    </w:pPr>
  </w:style>
  <w:style w:type="character" w:customStyle="1" w:styleId="FooterChar">
    <w:name w:val="Footer Char"/>
    <w:basedOn w:val="DefaultParagraphFont"/>
    <w:link w:val="Footer"/>
    <w:uiPriority w:val="99"/>
    <w:rsid w:val="00902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F3D"/>
    <w:rPr>
      <w:color w:val="0000FF" w:themeColor="hyperlink"/>
      <w:u w:val="single"/>
    </w:rPr>
  </w:style>
  <w:style w:type="paragraph" w:styleId="ListParagraph">
    <w:name w:val="List Paragraph"/>
    <w:basedOn w:val="Normal"/>
    <w:uiPriority w:val="34"/>
    <w:qFormat/>
    <w:rsid w:val="0063439C"/>
    <w:pPr>
      <w:ind w:left="720"/>
      <w:contextualSpacing/>
    </w:pPr>
  </w:style>
  <w:style w:type="paragraph" w:styleId="BalloonText">
    <w:name w:val="Balloon Text"/>
    <w:basedOn w:val="Normal"/>
    <w:link w:val="BalloonTextChar"/>
    <w:uiPriority w:val="99"/>
    <w:semiHidden/>
    <w:unhideWhenUsed/>
    <w:rsid w:val="00FC3902"/>
    <w:rPr>
      <w:rFonts w:ascii="Tahoma" w:hAnsi="Tahoma" w:cs="Tahoma"/>
      <w:sz w:val="16"/>
      <w:szCs w:val="16"/>
    </w:rPr>
  </w:style>
  <w:style w:type="character" w:customStyle="1" w:styleId="BalloonTextChar">
    <w:name w:val="Balloon Text Char"/>
    <w:basedOn w:val="DefaultParagraphFont"/>
    <w:link w:val="BalloonText"/>
    <w:uiPriority w:val="99"/>
    <w:semiHidden/>
    <w:rsid w:val="00FC3902"/>
    <w:rPr>
      <w:rFonts w:ascii="Tahoma" w:hAnsi="Tahoma" w:cs="Tahoma"/>
      <w:sz w:val="16"/>
      <w:szCs w:val="16"/>
    </w:rPr>
  </w:style>
  <w:style w:type="paragraph" w:styleId="Header">
    <w:name w:val="header"/>
    <w:basedOn w:val="Normal"/>
    <w:link w:val="HeaderChar"/>
    <w:uiPriority w:val="99"/>
    <w:unhideWhenUsed/>
    <w:rsid w:val="00902BBA"/>
    <w:pPr>
      <w:tabs>
        <w:tab w:val="center" w:pos="4680"/>
        <w:tab w:val="right" w:pos="9360"/>
      </w:tabs>
    </w:pPr>
  </w:style>
  <w:style w:type="character" w:customStyle="1" w:styleId="HeaderChar">
    <w:name w:val="Header Char"/>
    <w:basedOn w:val="DefaultParagraphFont"/>
    <w:link w:val="Header"/>
    <w:uiPriority w:val="99"/>
    <w:rsid w:val="00902BBA"/>
  </w:style>
  <w:style w:type="paragraph" w:styleId="Footer">
    <w:name w:val="footer"/>
    <w:basedOn w:val="Normal"/>
    <w:link w:val="FooterChar"/>
    <w:uiPriority w:val="99"/>
    <w:unhideWhenUsed/>
    <w:rsid w:val="00902BBA"/>
    <w:pPr>
      <w:tabs>
        <w:tab w:val="center" w:pos="4680"/>
        <w:tab w:val="right" w:pos="9360"/>
      </w:tabs>
    </w:pPr>
  </w:style>
  <w:style w:type="character" w:customStyle="1" w:styleId="FooterChar">
    <w:name w:val="Footer Char"/>
    <w:basedOn w:val="DefaultParagraphFont"/>
    <w:link w:val="Footer"/>
    <w:uiPriority w:val="99"/>
    <w:rsid w:val="0090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hca.wa.gov/pebb/wellness/Documents/FPLEatingEnoughFAQ.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fullplateliving.org/employers/resources" TargetMode="External"/><Relationship Id="rId4" Type="http://schemas.openxmlformats.org/officeDocument/2006/relationships/settings" Target="settings.xml"/><Relationship Id="rId9" Type="http://schemas.openxmlformats.org/officeDocument/2006/relationships/hyperlink" Target="mailto:ricky.seiler@fullplateliving.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FA8CB12C4904D9185C118EE78A256" ma:contentTypeVersion="3" ma:contentTypeDescription="Create a new document." ma:contentTypeScope="" ma:versionID="90ecd03389d0d2f5e051af546bbee5f0">
  <xsd:schema xmlns:xsd="http://www.w3.org/2001/XMLSchema" xmlns:xs="http://www.w3.org/2001/XMLSchema" xmlns:p="http://schemas.microsoft.com/office/2006/metadata/properties" xmlns:ns1="http://schemas.microsoft.com/sharepoint/v3" xmlns:ns2="786d2e78-5a21-42e4-8f70-862e130976aa" xmlns:ns3="d874906e-fd1b-4243-af6f-358b9953fce7" targetNamespace="http://schemas.microsoft.com/office/2006/metadata/properties" ma:root="true" ma:fieldsID="d1eff65568765e0b1098fef2bf505687" ns1:_="" ns2:_="" ns3:_="">
    <xsd:import namespace="http://schemas.microsoft.com/sharepoint/v3"/>
    <xsd:import namespace="786d2e78-5a21-42e4-8f70-862e130976aa"/>
    <xsd:import namespace="d874906e-fd1b-4243-af6f-358b9953fce7"/>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d2e78-5a21-42e4-8f70-862e130976aa" elementFormDefault="qualified">
    <xsd:import namespace="http://schemas.microsoft.com/office/2006/documentManagement/types"/>
    <xsd:import namespace="http://schemas.microsoft.com/office/infopath/2007/PartnerControls"/>
    <xsd:element name="Content_x0020_Type" ma:index="14" nillable="true" ma:displayName="Content Type" ma:format="Dropdown" ma:internalName="Content_x0020_Type">
      <xsd:simpleType>
        <xsd:restriction base="dms:Choice">
          <xsd:enumeration value="Wellness Newsletter"/>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ntent_x0020_Type xmlns="786d2e78-5a21-42e4-8f70-862e130976aa" xsi:nil="true"/>
    <_dlc_DocId xmlns="d874906e-fd1b-4243-af6f-358b9953fce7">A4HNCWTYY7X4-189-489</_dlc_DocId>
    <_dlc_DocIdUrl xmlns="d874906e-fd1b-4243-af6f-358b9953fce7">
      <Url>http://admin.hca.wa.gov/pebb/wellness/_layouts/DocIdRedir.aspx?ID=A4HNCWTYY7X4-189-489</Url>
      <Description>A4HNCWTYY7X4-189-489</Description>
    </_dlc_DocIdUrl>
  </documentManagement>
</p:properties>
</file>

<file path=customXml/itemProps1.xml><?xml version="1.0" encoding="utf-8"?>
<ds:datastoreItem xmlns:ds="http://schemas.openxmlformats.org/officeDocument/2006/customXml" ds:itemID="{6F111035-5E62-455F-B8F5-849BCBBD6C6A}"/>
</file>

<file path=customXml/itemProps2.xml><?xml version="1.0" encoding="utf-8"?>
<ds:datastoreItem xmlns:ds="http://schemas.openxmlformats.org/officeDocument/2006/customXml" ds:itemID="{BBF59506-2E38-4F67-95CF-E8DF2DBD6871}"/>
</file>

<file path=customXml/itemProps3.xml><?xml version="1.0" encoding="utf-8"?>
<ds:datastoreItem xmlns:ds="http://schemas.openxmlformats.org/officeDocument/2006/customXml" ds:itemID="{0E6BC491-D0A3-4D4C-9206-49C7C8381571}"/>
</file>

<file path=customXml/itemProps4.xml><?xml version="1.0" encoding="utf-8"?>
<ds:datastoreItem xmlns:ds="http://schemas.openxmlformats.org/officeDocument/2006/customXml" ds:itemID="{31A3EFF2-F180-4855-9C10-7238CD568A7D}"/>
</file>

<file path=docProps/app.xml><?xml version="1.0" encoding="utf-8"?>
<Properties xmlns="http://schemas.openxmlformats.org/officeDocument/2006/extended-properties" xmlns:vt="http://schemas.openxmlformats.org/officeDocument/2006/docPropsVTypes">
  <Template>Normal</Template>
  <TotalTime>22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Lifestyle Center of America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 Seiler</dc:creator>
  <cp:lastModifiedBy>Dordal, Sonja (HCA)</cp:lastModifiedBy>
  <cp:revision>4</cp:revision>
  <dcterms:created xsi:type="dcterms:W3CDTF">2014-03-03T22:14:00Z</dcterms:created>
  <dcterms:modified xsi:type="dcterms:W3CDTF">2014-03-05T21:02:00Z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0x0101008B5FA8CB12C4904D9185C118EE78A256</vt:lpwstr>
  </property>
  <property fmtid="{D5CDD505-2E9C-101B-9397-08002B2CF9AE}" pid="3" name="_dlc_DocIdItemGuid">
    <vt:lpwstr>97940556-f62f-46e8-abb8-5b6d3b65705c</vt:lpwstr>
  </property>
</Properties>
</file>